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02B1" w:rsidRPr="0073421C" w:rsidRDefault="00CE1352" w:rsidP="00CE1352">
      <w:pPr>
        <w:spacing w:line="360" w:lineRule="auto"/>
        <w:jc w:val="center"/>
        <w:rPr>
          <w:sz w:val="30"/>
          <w:szCs w:val="30"/>
        </w:rPr>
      </w:pPr>
      <w:r w:rsidRPr="0073421C">
        <w:rPr>
          <w:sz w:val="32"/>
          <w:szCs w:val="32"/>
        </w:rPr>
        <w:t>《锥形量热仪校准规范》</w:t>
      </w:r>
      <w:r w:rsidR="001602B1" w:rsidRPr="0073421C">
        <w:rPr>
          <w:sz w:val="30"/>
          <w:szCs w:val="30"/>
        </w:rPr>
        <w:t>实验报告</w:t>
      </w:r>
    </w:p>
    <w:p w:rsidR="001602B1" w:rsidRPr="0073421C" w:rsidRDefault="00820BC4" w:rsidP="00BA450B">
      <w:pPr>
        <w:numPr>
          <w:ilvl w:val="0"/>
          <w:numId w:val="14"/>
        </w:numPr>
        <w:ind w:left="357" w:hanging="357"/>
        <w:rPr>
          <w:rFonts w:eastAsia="黑体"/>
          <w:sz w:val="28"/>
          <w:szCs w:val="28"/>
        </w:rPr>
      </w:pPr>
      <w:r>
        <w:rPr>
          <w:rFonts w:eastAsia="黑体" w:hint="eastAsia"/>
          <w:sz w:val="28"/>
          <w:szCs w:val="28"/>
        </w:rPr>
        <w:t>概述</w:t>
      </w:r>
    </w:p>
    <w:p w:rsidR="00450511" w:rsidRDefault="00D75F77" w:rsidP="00450511">
      <w:pPr>
        <w:spacing w:line="360" w:lineRule="auto"/>
        <w:ind w:firstLineChars="200" w:firstLine="480"/>
        <w:rPr>
          <w:sz w:val="24"/>
        </w:rPr>
      </w:pPr>
      <w:r>
        <w:rPr>
          <w:rFonts w:hint="eastAsia"/>
          <w:sz w:val="24"/>
        </w:rPr>
        <w:t>本实验报告的目的是</w:t>
      </w:r>
      <w:r w:rsidR="00450511" w:rsidRPr="0073421C">
        <w:rPr>
          <w:sz w:val="24"/>
        </w:rPr>
        <w:t>通过实验研究，</w:t>
      </w:r>
      <w:r>
        <w:rPr>
          <w:rFonts w:hint="eastAsia"/>
          <w:sz w:val="24"/>
        </w:rPr>
        <w:t>考察</w:t>
      </w:r>
      <w:r w:rsidR="00450511" w:rsidRPr="0073421C">
        <w:rPr>
          <w:sz w:val="24"/>
        </w:rPr>
        <w:t>新</w:t>
      </w:r>
      <w:r>
        <w:rPr>
          <w:rFonts w:hint="eastAsia"/>
          <w:sz w:val="24"/>
        </w:rPr>
        <w:t>制定</w:t>
      </w:r>
      <w:r w:rsidR="00450511" w:rsidRPr="0073421C">
        <w:rPr>
          <w:sz w:val="24"/>
        </w:rPr>
        <w:t>规范的校准条件、校准方法计量性能的</w:t>
      </w:r>
      <w:r>
        <w:rPr>
          <w:rFonts w:hint="eastAsia"/>
          <w:sz w:val="24"/>
        </w:rPr>
        <w:t>科学性、合理性和可操作性</w:t>
      </w:r>
      <w:r w:rsidR="00450511" w:rsidRPr="0073421C">
        <w:rPr>
          <w:sz w:val="24"/>
        </w:rPr>
        <w:t>。</w:t>
      </w:r>
      <w:r>
        <w:rPr>
          <w:rFonts w:hint="eastAsia"/>
          <w:sz w:val="24"/>
        </w:rPr>
        <w:t>试验过程中课题组共考察了</w:t>
      </w:r>
      <w:r w:rsidR="002168BA">
        <w:rPr>
          <w:rFonts w:hint="eastAsia"/>
          <w:sz w:val="24"/>
        </w:rPr>
        <w:t>3</w:t>
      </w:r>
      <w:r>
        <w:rPr>
          <w:rFonts w:hint="eastAsia"/>
          <w:sz w:val="24"/>
        </w:rPr>
        <w:t>个国内外不同型号的仪器进行试验，仪器信息汇总如下：</w:t>
      </w:r>
    </w:p>
    <w:p w:rsidR="00D75F77" w:rsidRDefault="00D75F77" w:rsidP="00D75F77">
      <w:pPr>
        <w:spacing w:line="360" w:lineRule="auto"/>
        <w:ind w:firstLineChars="200" w:firstLine="480"/>
        <w:jc w:val="center"/>
        <w:rPr>
          <w:sz w:val="24"/>
        </w:rPr>
      </w:pPr>
      <w:r>
        <w:rPr>
          <w:rFonts w:hint="eastAsia"/>
          <w:sz w:val="24"/>
        </w:rPr>
        <w:t>表</w:t>
      </w:r>
      <w:r>
        <w:rPr>
          <w:rFonts w:hint="eastAsia"/>
          <w:sz w:val="24"/>
        </w:rPr>
        <w:t xml:space="preserve">1 </w:t>
      </w:r>
      <w:r>
        <w:rPr>
          <w:rFonts w:hint="eastAsia"/>
          <w:sz w:val="24"/>
        </w:rPr>
        <w:t>实验仪器信息表</w:t>
      </w:r>
    </w:p>
    <w:tbl>
      <w:tblPr>
        <w:tblStyle w:val="a7"/>
        <w:tblW w:w="0" w:type="auto"/>
        <w:jc w:val="center"/>
        <w:tblInd w:w="1951" w:type="dxa"/>
        <w:tblLook w:val="04A0"/>
      </w:tblPr>
      <w:tblGrid>
        <w:gridCol w:w="891"/>
        <w:gridCol w:w="3204"/>
        <w:gridCol w:w="2482"/>
      </w:tblGrid>
      <w:tr w:rsidR="00D75F77" w:rsidTr="00BA450B">
        <w:trPr>
          <w:jc w:val="center"/>
        </w:trPr>
        <w:tc>
          <w:tcPr>
            <w:tcW w:w="891" w:type="dxa"/>
            <w:vAlign w:val="center"/>
          </w:tcPr>
          <w:p w:rsidR="00D75F77" w:rsidRPr="00D75F77" w:rsidRDefault="00D75F77" w:rsidP="00BA450B">
            <w:pPr>
              <w:adjustRightInd w:val="0"/>
              <w:snapToGrid w:val="0"/>
              <w:spacing w:line="360" w:lineRule="auto"/>
              <w:jc w:val="center"/>
              <w:rPr>
                <w:szCs w:val="21"/>
              </w:rPr>
            </w:pPr>
            <w:r w:rsidRPr="00D75F77">
              <w:rPr>
                <w:rFonts w:hint="eastAsia"/>
                <w:szCs w:val="21"/>
              </w:rPr>
              <w:t>序号</w:t>
            </w:r>
          </w:p>
        </w:tc>
        <w:tc>
          <w:tcPr>
            <w:tcW w:w="3204" w:type="dxa"/>
            <w:vAlign w:val="center"/>
          </w:tcPr>
          <w:p w:rsidR="00D75F77" w:rsidRPr="00D75F77" w:rsidRDefault="00D75F77" w:rsidP="00BA450B">
            <w:pPr>
              <w:adjustRightInd w:val="0"/>
              <w:snapToGrid w:val="0"/>
              <w:spacing w:line="360" w:lineRule="auto"/>
              <w:jc w:val="center"/>
              <w:rPr>
                <w:szCs w:val="21"/>
              </w:rPr>
            </w:pPr>
            <w:r w:rsidRPr="00D75F77">
              <w:rPr>
                <w:rFonts w:hint="eastAsia"/>
                <w:szCs w:val="21"/>
              </w:rPr>
              <w:t>生产厂家</w:t>
            </w:r>
          </w:p>
        </w:tc>
        <w:tc>
          <w:tcPr>
            <w:tcW w:w="2482" w:type="dxa"/>
            <w:vAlign w:val="center"/>
          </w:tcPr>
          <w:p w:rsidR="00D75F77" w:rsidRPr="00D75F77" w:rsidRDefault="00D75F77" w:rsidP="00BA450B">
            <w:pPr>
              <w:adjustRightInd w:val="0"/>
              <w:snapToGrid w:val="0"/>
              <w:spacing w:line="360" w:lineRule="auto"/>
              <w:jc w:val="center"/>
              <w:rPr>
                <w:szCs w:val="21"/>
              </w:rPr>
            </w:pPr>
            <w:r w:rsidRPr="00D75F77">
              <w:rPr>
                <w:rFonts w:hint="eastAsia"/>
                <w:szCs w:val="21"/>
              </w:rPr>
              <w:t>仪器型号</w:t>
            </w:r>
          </w:p>
        </w:tc>
      </w:tr>
      <w:tr w:rsidR="00D75F77" w:rsidTr="00BA450B">
        <w:trPr>
          <w:trHeight w:val="367"/>
          <w:jc w:val="center"/>
        </w:trPr>
        <w:tc>
          <w:tcPr>
            <w:tcW w:w="891" w:type="dxa"/>
            <w:vAlign w:val="center"/>
          </w:tcPr>
          <w:p w:rsidR="00D75F77" w:rsidRPr="00D75F77" w:rsidRDefault="00D75F77" w:rsidP="00BA450B">
            <w:pPr>
              <w:adjustRightInd w:val="0"/>
              <w:snapToGrid w:val="0"/>
              <w:spacing w:line="360" w:lineRule="auto"/>
              <w:jc w:val="center"/>
              <w:rPr>
                <w:szCs w:val="21"/>
              </w:rPr>
            </w:pPr>
            <w:r>
              <w:rPr>
                <w:rFonts w:hint="eastAsia"/>
                <w:szCs w:val="21"/>
              </w:rPr>
              <w:t>1</w:t>
            </w:r>
          </w:p>
        </w:tc>
        <w:tc>
          <w:tcPr>
            <w:tcW w:w="3204" w:type="dxa"/>
            <w:vAlign w:val="center"/>
          </w:tcPr>
          <w:p w:rsidR="00D75F77" w:rsidRPr="00D75F77" w:rsidRDefault="00D75F77" w:rsidP="00BA450B">
            <w:pPr>
              <w:adjustRightInd w:val="0"/>
              <w:snapToGrid w:val="0"/>
              <w:spacing w:line="360" w:lineRule="auto"/>
              <w:jc w:val="center"/>
              <w:rPr>
                <w:szCs w:val="21"/>
              </w:rPr>
            </w:pPr>
            <w:r w:rsidRPr="0073421C">
              <w:rPr>
                <w:szCs w:val="21"/>
              </w:rPr>
              <w:t>英国</w:t>
            </w:r>
            <w:r w:rsidRPr="0073421C">
              <w:rPr>
                <w:szCs w:val="21"/>
              </w:rPr>
              <w:t>FTT</w:t>
            </w:r>
            <w:r w:rsidRPr="0073421C">
              <w:rPr>
                <w:szCs w:val="21"/>
              </w:rPr>
              <w:t>公司</w:t>
            </w:r>
          </w:p>
        </w:tc>
        <w:tc>
          <w:tcPr>
            <w:tcW w:w="2482" w:type="dxa"/>
            <w:vAlign w:val="center"/>
          </w:tcPr>
          <w:p w:rsidR="00D75F77" w:rsidRPr="001C0F2B" w:rsidRDefault="001C0F2B" w:rsidP="00BA450B">
            <w:pPr>
              <w:adjustRightInd w:val="0"/>
              <w:snapToGrid w:val="0"/>
              <w:spacing w:line="360" w:lineRule="auto"/>
              <w:jc w:val="center"/>
              <w:rPr>
                <w:szCs w:val="21"/>
              </w:rPr>
            </w:pPr>
            <w:r>
              <w:rPr>
                <w:rFonts w:hint="eastAsia"/>
                <w:szCs w:val="21"/>
              </w:rPr>
              <w:t>iCone</w:t>
            </w:r>
            <w:r w:rsidRPr="001C0F2B">
              <w:rPr>
                <w:szCs w:val="21"/>
              </w:rPr>
              <w:t xml:space="preserve"> </w:t>
            </w:r>
            <w:r w:rsidRPr="001C0F2B">
              <w:rPr>
                <w:szCs w:val="21"/>
                <w:vertAlign w:val="superscript"/>
              </w:rPr>
              <w:t>®</w:t>
            </w:r>
            <w:r>
              <w:rPr>
                <w:rFonts w:hint="eastAsia"/>
                <w:szCs w:val="21"/>
              </w:rPr>
              <w:t>Plus</w:t>
            </w:r>
          </w:p>
        </w:tc>
      </w:tr>
      <w:tr w:rsidR="00D75F77" w:rsidTr="00BA450B">
        <w:trPr>
          <w:jc w:val="center"/>
        </w:trPr>
        <w:tc>
          <w:tcPr>
            <w:tcW w:w="891" w:type="dxa"/>
            <w:vAlign w:val="center"/>
          </w:tcPr>
          <w:p w:rsidR="00D75F77" w:rsidRPr="00D75F77" w:rsidRDefault="00D75F77" w:rsidP="00BA450B">
            <w:pPr>
              <w:adjustRightInd w:val="0"/>
              <w:snapToGrid w:val="0"/>
              <w:spacing w:line="360" w:lineRule="auto"/>
              <w:jc w:val="center"/>
              <w:rPr>
                <w:szCs w:val="21"/>
              </w:rPr>
            </w:pPr>
            <w:r>
              <w:rPr>
                <w:rFonts w:hint="eastAsia"/>
                <w:szCs w:val="21"/>
              </w:rPr>
              <w:t>2</w:t>
            </w:r>
          </w:p>
        </w:tc>
        <w:tc>
          <w:tcPr>
            <w:tcW w:w="3204" w:type="dxa"/>
            <w:vAlign w:val="center"/>
          </w:tcPr>
          <w:p w:rsidR="00D75F77" w:rsidRPr="0073421C" w:rsidRDefault="00D75F77" w:rsidP="00BA450B">
            <w:pPr>
              <w:adjustRightInd w:val="0"/>
              <w:snapToGrid w:val="0"/>
              <w:spacing w:line="360" w:lineRule="auto"/>
              <w:jc w:val="center"/>
              <w:rPr>
                <w:szCs w:val="21"/>
              </w:rPr>
            </w:pPr>
            <w:r w:rsidRPr="0073421C">
              <w:rPr>
                <w:szCs w:val="21"/>
              </w:rPr>
              <w:t>英国</w:t>
            </w:r>
            <w:r w:rsidRPr="0073421C">
              <w:rPr>
                <w:szCs w:val="21"/>
              </w:rPr>
              <w:t>FTT</w:t>
            </w:r>
            <w:r w:rsidRPr="0073421C">
              <w:rPr>
                <w:szCs w:val="21"/>
              </w:rPr>
              <w:t>公司</w:t>
            </w:r>
          </w:p>
        </w:tc>
        <w:tc>
          <w:tcPr>
            <w:tcW w:w="2482" w:type="dxa"/>
            <w:vAlign w:val="center"/>
          </w:tcPr>
          <w:p w:rsidR="00D75F77" w:rsidRPr="0073421C" w:rsidRDefault="00D75F77" w:rsidP="00BA450B">
            <w:pPr>
              <w:adjustRightInd w:val="0"/>
              <w:snapToGrid w:val="0"/>
              <w:spacing w:line="360" w:lineRule="auto"/>
              <w:jc w:val="center"/>
              <w:rPr>
                <w:szCs w:val="21"/>
              </w:rPr>
            </w:pPr>
            <w:r w:rsidRPr="0073421C">
              <w:rPr>
                <w:szCs w:val="21"/>
              </w:rPr>
              <w:t>FTT-0007</w:t>
            </w:r>
          </w:p>
        </w:tc>
      </w:tr>
      <w:tr w:rsidR="00FE25F5" w:rsidTr="00BA450B">
        <w:trPr>
          <w:jc w:val="center"/>
        </w:trPr>
        <w:tc>
          <w:tcPr>
            <w:tcW w:w="891" w:type="dxa"/>
            <w:vAlign w:val="center"/>
          </w:tcPr>
          <w:p w:rsidR="00FE25F5" w:rsidRPr="00D75F77" w:rsidRDefault="002168BA" w:rsidP="00BA450B">
            <w:pPr>
              <w:adjustRightInd w:val="0"/>
              <w:snapToGrid w:val="0"/>
              <w:spacing w:line="360" w:lineRule="auto"/>
              <w:jc w:val="center"/>
              <w:rPr>
                <w:szCs w:val="21"/>
              </w:rPr>
            </w:pPr>
            <w:r>
              <w:rPr>
                <w:rFonts w:hint="eastAsia"/>
                <w:szCs w:val="21"/>
              </w:rPr>
              <w:t>3</w:t>
            </w:r>
          </w:p>
        </w:tc>
        <w:tc>
          <w:tcPr>
            <w:tcW w:w="3204" w:type="dxa"/>
            <w:vAlign w:val="center"/>
          </w:tcPr>
          <w:p w:rsidR="00FE25F5" w:rsidRPr="0073421C" w:rsidRDefault="00FE25F5" w:rsidP="00BA450B">
            <w:pPr>
              <w:adjustRightInd w:val="0"/>
              <w:snapToGrid w:val="0"/>
              <w:spacing w:line="360" w:lineRule="auto"/>
              <w:jc w:val="center"/>
              <w:rPr>
                <w:szCs w:val="21"/>
              </w:rPr>
            </w:pPr>
            <w:r w:rsidRPr="0073421C">
              <w:rPr>
                <w:szCs w:val="21"/>
              </w:rPr>
              <w:t>莫帝斯燃烧技术仪器有限公司</w:t>
            </w:r>
          </w:p>
        </w:tc>
        <w:tc>
          <w:tcPr>
            <w:tcW w:w="2482" w:type="dxa"/>
            <w:vAlign w:val="center"/>
          </w:tcPr>
          <w:p w:rsidR="00FE25F5" w:rsidRPr="0073421C" w:rsidRDefault="00FE25F5" w:rsidP="00BA450B">
            <w:pPr>
              <w:adjustRightInd w:val="0"/>
              <w:snapToGrid w:val="0"/>
              <w:spacing w:line="360" w:lineRule="auto"/>
              <w:jc w:val="center"/>
              <w:rPr>
                <w:szCs w:val="21"/>
              </w:rPr>
            </w:pPr>
            <w:r w:rsidRPr="0073421C">
              <w:rPr>
                <w:szCs w:val="21"/>
              </w:rPr>
              <w:t>CCT</w:t>
            </w:r>
          </w:p>
        </w:tc>
      </w:tr>
    </w:tbl>
    <w:p w:rsidR="00A4319E" w:rsidRDefault="00A4319E" w:rsidP="006A4C4F">
      <w:pPr>
        <w:numPr>
          <w:ilvl w:val="0"/>
          <w:numId w:val="13"/>
        </w:numPr>
        <w:spacing w:line="360" w:lineRule="auto"/>
        <w:rPr>
          <w:rFonts w:eastAsia="黑体"/>
          <w:sz w:val="28"/>
          <w:szCs w:val="28"/>
        </w:rPr>
      </w:pPr>
      <w:r w:rsidRPr="0073421C">
        <w:rPr>
          <w:rFonts w:eastAsia="黑体"/>
          <w:sz w:val="28"/>
          <w:szCs w:val="28"/>
        </w:rPr>
        <w:t>实验</w:t>
      </w:r>
      <w:r w:rsidR="008765F3">
        <w:rPr>
          <w:rFonts w:eastAsia="黑体" w:hint="eastAsia"/>
          <w:sz w:val="28"/>
          <w:szCs w:val="28"/>
        </w:rPr>
        <w:t>报告</w:t>
      </w:r>
    </w:p>
    <w:p w:rsidR="008765F3" w:rsidRPr="008765F3" w:rsidRDefault="008765F3" w:rsidP="008765F3">
      <w:pPr>
        <w:spacing w:line="360" w:lineRule="auto"/>
        <w:ind w:firstLineChars="200" w:firstLine="480"/>
        <w:rPr>
          <w:rFonts w:asciiTheme="minorEastAsia" w:eastAsiaTheme="minorEastAsia" w:hAnsiTheme="minorEastAsia"/>
          <w:sz w:val="24"/>
        </w:rPr>
      </w:pPr>
      <w:r>
        <w:rPr>
          <w:rFonts w:asciiTheme="minorEastAsia" w:hAnsiTheme="minorEastAsia" w:hint="eastAsia"/>
          <w:sz w:val="24"/>
        </w:rPr>
        <w:t>校准前应按照仪器说明书进行准备工作，确保仪器处于正常的工作状态及没有影响校准计量性能的因素后方可进行校准。如</w:t>
      </w:r>
      <w:r w:rsidRPr="0073421C">
        <w:rPr>
          <w:sz w:val="24"/>
        </w:rPr>
        <w:t>检查仪器辐射锥表面应清洁无污染，集气罩、排烟管道及孔板处保持清洁，无明显积累的烟灰，气路连接完整通畅，不漏气</w:t>
      </w:r>
      <w:r>
        <w:rPr>
          <w:rFonts w:hint="eastAsia"/>
          <w:sz w:val="24"/>
        </w:rPr>
        <w:t>，</w:t>
      </w:r>
      <w:r w:rsidRPr="0073421C">
        <w:rPr>
          <w:sz w:val="24"/>
        </w:rPr>
        <w:t>检查取样气体的烟尘过滤器、</w:t>
      </w:r>
      <w:r w:rsidRPr="0073421C">
        <w:rPr>
          <w:sz w:val="24"/>
        </w:rPr>
        <w:t>CO</w:t>
      </w:r>
      <w:r w:rsidRPr="0073421C">
        <w:rPr>
          <w:sz w:val="24"/>
          <w:vertAlign w:val="subscript"/>
        </w:rPr>
        <w:t>2</w:t>
      </w:r>
      <w:r w:rsidRPr="0073421C">
        <w:rPr>
          <w:sz w:val="24"/>
        </w:rPr>
        <w:t>过滤器和水分过滤器，如必要则更换过滤器或吸附剂。设备预热</w:t>
      </w:r>
      <w:r w:rsidRPr="0073421C">
        <w:rPr>
          <w:sz w:val="24"/>
        </w:rPr>
        <w:t>1 h</w:t>
      </w:r>
      <w:r w:rsidRPr="0073421C">
        <w:rPr>
          <w:sz w:val="24"/>
        </w:rPr>
        <w:t>后进行校准工作。</w:t>
      </w:r>
    </w:p>
    <w:p w:rsidR="00A4319E" w:rsidRDefault="008765F3" w:rsidP="006A4C4F">
      <w:pPr>
        <w:numPr>
          <w:ilvl w:val="1"/>
          <w:numId w:val="13"/>
        </w:numPr>
        <w:spacing w:line="360" w:lineRule="auto"/>
        <w:rPr>
          <w:sz w:val="24"/>
        </w:rPr>
      </w:pPr>
      <w:r>
        <w:rPr>
          <w:rFonts w:hint="eastAsia"/>
          <w:sz w:val="24"/>
        </w:rPr>
        <w:t>氧气浓度示值误差和重复性的校准</w:t>
      </w:r>
    </w:p>
    <w:p w:rsidR="00A40C5E" w:rsidRPr="0073421C" w:rsidRDefault="00A40C5E" w:rsidP="00E8069E">
      <w:pPr>
        <w:spacing w:line="360" w:lineRule="auto"/>
        <w:ind w:firstLineChars="200" w:firstLine="480"/>
        <w:rPr>
          <w:sz w:val="24"/>
        </w:rPr>
      </w:pPr>
      <w:r w:rsidRPr="0073421C">
        <w:rPr>
          <w:sz w:val="24"/>
        </w:rPr>
        <w:t>保持辐射锥在环境温度，</w:t>
      </w:r>
      <w:r w:rsidR="001930F0">
        <w:rPr>
          <w:rFonts w:hint="eastAsia"/>
          <w:sz w:val="24"/>
        </w:rPr>
        <w:t>按照仪器说明书要求校准氧气零点和量程，将已知浓度的氮中氧标准气体通入气体采样系统，调节流量和压力与测试样品气时相同，待示值稳定后读数。重复测量</w:t>
      </w:r>
      <w:r w:rsidR="001930F0">
        <w:rPr>
          <w:rFonts w:hint="eastAsia"/>
          <w:sz w:val="24"/>
        </w:rPr>
        <w:t>6</w:t>
      </w:r>
      <w:r w:rsidR="001930F0">
        <w:rPr>
          <w:rFonts w:hint="eastAsia"/>
          <w:sz w:val="24"/>
        </w:rPr>
        <w:t>次，取算数平均值，按式（</w:t>
      </w:r>
      <w:r w:rsidR="001930F0">
        <w:rPr>
          <w:rFonts w:hint="eastAsia"/>
          <w:sz w:val="24"/>
        </w:rPr>
        <w:t>1</w:t>
      </w:r>
      <w:r w:rsidR="001930F0">
        <w:rPr>
          <w:rFonts w:hint="eastAsia"/>
          <w:sz w:val="24"/>
        </w:rPr>
        <w:t>）计算氧气浓度示值误差。</w:t>
      </w:r>
      <w:r w:rsidRPr="0073421C">
        <w:rPr>
          <w:sz w:val="24"/>
        </w:rPr>
        <w:t>将氮中氧标准气体在烟尘过滤器前通入气体采样系统，调节流量和压力与测试样品气时相同，待示值稳定后读数。重复测量</w:t>
      </w:r>
      <w:r w:rsidRPr="0073421C">
        <w:rPr>
          <w:sz w:val="24"/>
        </w:rPr>
        <w:t>6</w:t>
      </w:r>
      <w:r w:rsidRPr="0073421C">
        <w:rPr>
          <w:sz w:val="24"/>
        </w:rPr>
        <w:t>次，取算数平均值，按</w:t>
      </w:r>
      <w:r w:rsidR="00F32EE9" w:rsidRPr="0073421C">
        <w:rPr>
          <w:sz w:val="24"/>
        </w:rPr>
        <w:t>规范中</w:t>
      </w:r>
      <w:r w:rsidRPr="0073421C">
        <w:rPr>
          <w:sz w:val="24"/>
        </w:rPr>
        <w:t>式（</w:t>
      </w:r>
      <w:r w:rsidRPr="0073421C">
        <w:rPr>
          <w:sz w:val="24"/>
        </w:rPr>
        <w:t>1</w:t>
      </w:r>
      <w:r w:rsidRPr="0073421C">
        <w:rPr>
          <w:sz w:val="24"/>
        </w:rPr>
        <w:t>）计算氧气浓度示值误差。</w:t>
      </w:r>
      <w:r w:rsidR="00F32EE9" w:rsidRPr="0073421C">
        <w:rPr>
          <w:sz w:val="24"/>
        </w:rPr>
        <w:t>结果如表</w:t>
      </w:r>
      <w:r w:rsidR="00F32EE9" w:rsidRPr="0073421C">
        <w:rPr>
          <w:sz w:val="24"/>
        </w:rPr>
        <w:t>2</w:t>
      </w:r>
      <w:r w:rsidR="00F32EE9" w:rsidRPr="0073421C">
        <w:rPr>
          <w:sz w:val="24"/>
        </w:rPr>
        <w:t>所示</w:t>
      </w:r>
      <w:r w:rsidR="00E8069E" w:rsidRPr="0073421C">
        <w:rPr>
          <w:sz w:val="24"/>
        </w:rPr>
        <w:t>。</w:t>
      </w:r>
    </w:p>
    <w:p w:rsidR="00E8069E" w:rsidRPr="0073421C" w:rsidRDefault="00E8069E" w:rsidP="00BA450B">
      <w:pPr>
        <w:ind w:left="425"/>
        <w:jc w:val="center"/>
        <w:rPr>
          <w:rFonts w:eastAsia="黑体"/>
          <w:sz w:val="24"/>
        </w:rPr>
      </w:pPr>
      <w:r w:rsidRPr="0073421C">
        <w:rPr>
          <w:rFonts w:eastAsia="黑体" w:hAnsi="黑体"/>
          <w:sz w:val="24"/>
        </w:rPr>
        <w:t>表</w:t>
      </w:r>
      <w:r w:rsidRPr="0073421C">
        <w:rPr>
          <w:rFonts w:eastAsia="黑体"/>
          <w:sz w:val="24"/>
        </w:rPr>
        <w:t xml:space="preserve">2 </w:t>
      </w:r>
      <w:r w:rsidRPr="0073421C">
        <w:rPr>
          <w:rFonts w:eastAsia="黑体" w:hAnsi="黑体"/>
          <w:sz w:val="24"/>
        </w:rPr>
        <w:t>氧气浓度示值误差</w:t>
      </w:r>
      <w:r w:rsidR="001930F0">
        <w:rPr>
          <w:rFonts w:eastAsia="黑体" w:hAnsi="黑体" w:hint="eastAsia"/>
          <w:sz w:val="24"/>
        </w:rPr>
        <w:t>和重复性</w:t>
      </w:r>
      <w:r w:rsidRPr="0073421C">
        <w:rPr>
          <w:rFonts w:eastAsia="黑体" w:hAnsi="黑体"/>
          <w:sz w:val="24"/>
        </w:rPr>
        <w:t>校准结果</w:t>
      </w:r>
    </w:p>
    <w:tbl>
      <w:tblPr>
        <w:tblW w:w="0" w:type="auto"/>
        <w:jc w:val="center"/>
        <w:tblInd w:w="17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465"/>
        <w:gridCol w:w="1618"/>
        <w:gridCol w:w="1874"/>
      </w:tblGrid>
      <w:tr w:rsidR="009C0917" w:rsidRPr="00BA450B" w:rsidTr="009C0917">
        <w:trPr>
          <w:jc w:val="center"/>
        </w:trPr>
        <w:tc>
          <w:tcPr>
            <w:tcW w:w="1465" w:type="dxa"/>
            <w:vAlign w:val="center"/>
          </w:tcPr>
          <w:p w:rsidR="009C0917" w:rsidRPr="00BA450B" w:rsidRDefault="009C0917" w:rsidP="001930F0">
            <w:pPr>
              <w:snapToGrid w:val="0"/>
              <w:spacing w:line="300" w:lineRule="auto"/>
              <w:jc w:val="center"/>
              <w:rPr>
                <w:szCs w:val="21"/>
              </w:rPr>
            </w:pPr>
            <w:r w:rsidRPr="00BA450B">
              <w:rPr>
                <w:rFonts w:hint="eastAsia"/>
                <w:szCs w:val="21"/>
              </w:rPr>
              <w:t>仪器序号</w:t>
            </w:r>
          </w:p>
        </w:tc>
        <w:tc>
          <w:tcPr>
            <w:tcW w:w="1618" w:type="dxa"/>
            <w:vAlign w:val="center"/>
          </w:tcPr>
          <w:p w:rsidR="009C0917" w:rsidRPr="00BA450B" w:rsidRDefault="009C0917" w:rsidP="0073421C">
            <w:pPr>
              <w:snapToGrid w:val="0"/>
              <w:spacing w:line="300" w:lineRule="auto"/>
              <w:jc w:val="center"/>
              <w:rPr>
                <w:szCs w:val="21"/>
              </w:rPr>
            </w:pPr>
            <w:r w:rsidRPr="00BA450B">
              <w:rPr>
                <w:rFonts w:hint="eastAsia"/>
                <w:szCs w:val="21"/>
              </w:rPr>
              <w:t>示值误差</w:t>
            </w:r>
            <w:r w:rsidRPr="00BA450B">
              <w:rPr>
                <w:rFonts w:hint="eastAsia"/>
                <w:szCs w:val="21"/>
              </w:rPr>
              <w:t>/%</w:t>
            </w:r>
          </w:p>
        </w:tc>
        <w:tc>
          <w:tcPr>
            <w:tcW w:w="1874" w:type="dxa"/>
            <w:vAlign w:val="center"/>
          </w:tcPr>
          <w:p w:rsidR="009C0917" w:rsidRPr="00BA450B" w:rsidRDefault="009C0917" w:rsidP="0073421C">
            <w:pPr>
              <w:snapToGrid w:val="0"/>
              <w:spacing w:line="300" w:lineRule="auto"/>
              <w:jc w:val="center"/>
              <w:rPr>
                <w:szCs w:val="21"/>
              </w:rPr>
            </w:pPr>
            <w:r w:rsidRPr="00BA450B">
              <w:rPr>
                <w:rFonts w:hint="eastAsia"/>
                <w:szCs w:val="21"/>
              </w:rPr>
              <w:t>重复性</w:t>
            </w:r>
            <w:r w:rsidRPr="00BA450B">
              <w:rPr>
                <w:rFonts w:hint="eastAsia"/>
                <w:szCs w:val="21"/>
              </w:rPr>
              <w:t>/%</w:t>
            </w:r>
          </w:p>
        </w:tc>
      </w:tr>
      <w:tr w:rsidR="009C0917" w:rsidRPr="00BA450B" w:rsidTr="009C0917">
        <w:trPr>
          <w:jc w:val="center"/>
        </w:trPr>
        <w:tc>
          <w:tcPr>
            <w:tcW w:w="1465" w:type="dxa"/>
            <w:vAlign w:val="center"/>
          </w:tcPr>
          <w:p w:rsidR="009C0917" w:rsidRPr="00BA450B" w:rsidRDefault="009C0917" w:rsidP="0073421C">
            <w:pPr>
              <w:snapToGrid w:val="0"/>
              <w:spacing w:line="300" w:lineRule="auto"/>
              <w:jc w:val="center"/>
              <w:rPr>
                <w:szCs w:val="21"/>
              </w:rPr>
            </w:pPr>
            <w:r w:rsidRPr="00BA450B">
              <w:rPr>
                <w:rFonts w:hint="eastAsia"/>
                <w:szCs w:val="21"/>
              </w:rPr>
              <w:t>1</w:t>
            </w:r>
          </w:p>
        </w:tc>
        <w:tc>
          <w:tcPr>
            <w:tcW w:w="1618" w:type="dxa"/>
            <w:vAlign w:val="center"/>
          </w:tcPr>
          <w:p w:rsidR="009C0917" w:rsidRPr="00BA450B" w:rsidRDefault="009C0917" w:rsidP="0073421C">
            <w:pPr>
              <w:spacing w:line="300" w:lineRule="auto"/>
              <w:jc w:val="center"/>
              <w:rPr>
                <w:szCs w:val="21"/>
              </w:rPr>
            </w:pPr>
            <w:r w:rsidRPr="00BA450B">
              <w:rPr>
                <w:rFonts w:hint="eastAsia"/>
                <w:szCs w:val="21"/>
              </w:rPr>
              <w:t>0.026</w:t>
            </w:r>
          </w:p>
        </w:tc>
        <w:tc>
          <w:tcPr>
            <w:tcW w:w="1874" w:type="dxa"/>
            <w:vAlign w:val="center"/>
          </w:tcPr>
          <w:p w:rsidR="009C0917" w:rsidRPr="00BA450B" w:rsidRDefault="009C0917" w:rsidP="0073421C">
            <w:pPr>
              <w:spacing w:line="300" w:lineRule="auto"/>
              <w:jc w:val="center"/>
              <w:rPr>
                <w:szCs w:val="21"/>
              </w:rPr>
            </w:pPr>
            <w:r w:rsidRPr="00BA450B">
              <w:rPr>
                <w:rFonts w:hint="eastAsia"/>
                <w:szCs w:val="21"/>
              </w:rPr>
              <w:t>0.0052</w:t>
            </w:r>
          </w:p>
        </w:tc>
      </w:tr>
      <w:tr w:rsidR="009C0917" w:rsidRPr="00BA450B" w:rsidTr="009C0917">
        <w:trPr>
          <w:trHeight w:val="235"/>
          <w:jc w:val="center"/>
        </w:trPr>
        <w:tc>
          <w:tcPr>
            <w:tcW w:w="1465" w:type="dxa"/>
            <w:vAlign w:val="center"/>
          </w:tcPr>
          <w:p w:rsidR="009C0917" w:rsidRPr="00BA450B" w:rsidRDefault="009C0917" w:rsidP="0073421C">
            <w:pPr>
              <w:snapToGrid w:val="0"/>
              <w:spacing w:line="300" w:lineRule="auto"/>
              <w:jc w:val="center"/>
              <w:rPr>
                <w:szCs w:val="21"/>
              </w:rPr>
            </w:pPr>
            <w:r>
              <w:rPr>
                <w:rFonts w:hint="eastAsia"/>
                <w:szCs w:val="21"/>
              </w:rPr>
              <w:t>2</w:t>
            </w:r>
          </w:p>
        </w:tc>
        <w:tc>
          <w:tcPr>
            <w:tcW w:w="1618" w:type="dxa"/>
            <w:vAlign w:val="center"/>
          </w:tcPr>
          <w:p w:rsidR="009C0917" w:rsidRPr="00BA450B" w:rsidRDefault="009C0917" w:rsidP="00680973">
            <w:pPr>
              <w:spacing w:line="300" w:lineRule="auto"/>
              <w:jc w:val="center"/>
              <w:rPr>
                <w:szCs w:val="21"/>
              </w:rPr>
            </w:pPr>
            <w:r w:rsidRPr="00BA450B">
              <w:rPr>
                <w:rFonts w:hint="eastAsia"/>
                <w:szCs w:val="21"/>
              </w:rPr>
              <w:t>0.024</w:t>
            </w:r>
          </w:p>
        </w:tc>
        <w:tc>
          <w:tcPr>
            <w:tcW w:w="1874" w:type="dxa"/>
            <w:vAlign w:val="center"/>
          </w:tcPr>
          <w:p w:rsidR="009C0917" w:rsidRPr="00BA450B" w:rsidRDefault="009C0917" w:rsidP="00680973">
            <w:pPr>
              <w:spacing w:line="300" w:lineRule="auto"/>
              <w:jc w:val="center"/>
              <w:rPr>
                <w:szCs w:val="21"/>
              </w:rPr>
            </w:pPr>
            <w:r w:rsidRPr="00BA450B">
              <w:rPr>
                <w:rFonts w:hint="eastAsia"/>
                <w:szCs w:val="21"/>
              </w:rPr>
              <w:t>0.0033</w:t>
            </w:r>
          </w:p>
        </w:tc>
      </w:tr>
      <w:tr w:rsidR="009C0917" w:rsidRPr="00BA450B" w:rsidTr="009C0917">
        <w:trPr>
          <w:jc w:val="center"/>
        </w:trPr>
        <w:tc>
          <w:tcPr>
            <w:tcW w:w="1465" w:type="dxa"/>
            <w:vAlign w:val="center"/>
          </w:tcPr>
          <w:p w:rsidR="009C0917" w:rsidRPr="00BA450B" w:rsidRDefault="009C0917" w:rsidP="0073421C">
            <w:pPr>
              <w:snapToGrid w:val="0"/>
              <w:spacing w:line="300" w:lineRule="auto"/>
              <w:jc w:val="center"/>
              <w:rPr>
                <w:szCs w:val="21"/>
              </w:rPr>
            </w:pPr>
            <w:r>
              <w:rPr>
                <w:rFonts w:hint="eastAsia"/>
                <w:szCs w:val="21"/>
              </w:rPr>
              <w:t>3</w:t>
            </w:r>
          </w:p>
        </w:tc>
        <w:tc>
          <w:tcPr>
            <w:tcW w:w="1618" w:type="dxa"/>
            <w:vAlign w:val="center"/>
          </w:tcPr>
          <w:p w:rsidR="009C0917" w:rsidRPr="00BA450B" w:rsidRDefault="009C0917" w:rsidP="00680973">
            <w:pPr>
              <w:spacing w:line="300" w:lineRule="auto"/>
              <w:jc w:val="center"/>
              <w:rPr>
                <w:szCs w:val="21"/>
              </w:rPr>
            </w:pPr>
            <w:r w:rsidRPr="00BA450B">
              <w:rPr>
                <w:rFonts w:hint="eastAsia"/>
                <w:szCs w:val="21"/>
              </w:rPr>
              <w:t>0.046</w:t>
            </w:r>
          </w:p>
        </w:tc>
        <w:tc>
          <w:tcPr>
            <w:tcW w:w="1874" w:type="dxa"/>
            <w:vAlign w:val="center"/>
          </w:tcPr>
          <w:p w:rsidR="009C0917" w:rsidRPr="00BA450B" w:rsidRDefault="009C0917" w:rsidP="00680973">
            <w:pPr>
              <w:spacing w:line="300" w:lineRule="auto"/>
              <w:jc w:val="center"/>
              <w:rPr>
                <w:szCs w:val="21"/>
              </w:rPr>
            </w:pPr>
            <w:r w:rsidRPr="00BA450B">
              <w:rPr>
                <w:rFonts w:hint="eastAsia"/>
                <w:szCs w:val="21"/>
              </w:rPr>
              <w:t>0.0078</w:t>
            </w:r>
          </w:p>
        </w:tc>
      </w:tr>
    </w:tbl>
    <w:p w:rsidR="00372A59" w:rsidRPr="00C83935" w:rsidRDefault="00C34BA2" w:rsidP="002168BA">
      <w:pPr>
        <w:pStyle w:val="aa"/>
        <w:numPr>
          <w:ilvl w:val="1"/>
          <w:numId w:val="13"/>
        </w:numPr>
        <w:spacing w:beforeLines="50" w:line="360" w:lineRule="auto"/>
        <w:ind w:firstLineChars="0"/>
        <w:rPr>
          <w:sz w:val="24"/>
        </w:rPr>
      </w:pPr>
      <w:r w:rsidRPr="00C83935">
        <w:rPr>
          <w:sz w:val="24"/>
        </w:rPr>
        <w:t>质量</w:t>
      </w:r>
      <w:r w:rsidR="00C83935">
        <w:rPr>
          <w:rFonts w:hint="eastAsia"/>
          <w:sz w:val="24"/>
        </w:rPr>
        <w:t>示值误差</w:t>
      </w:r>
      <w:r w:rsidR="00372A59" w:rsidRPr="00C83935">
        <w:rPr>
          <w:sz w:val="24"/>
        </w:rPr>
        <w:t>校准</w:t>
      </w:r>
    </w:p>
    <w:p w:rsidR="00372A59" w:rsidRPr="0073421C" w:rsidRDefault="00C83935" w:rsidP="00372A59">
      <w:pPr>
        <w:spacing w:line="360" w:lineRule="auto"/>
        <w:ind w:firstLine="420"/>
        <w:rPr>
          <w:sz w:val="24"/>
        </w:rPr>
      </w:pPr>
      <w:r>
        <w:rPr>
          <w:rFonts w:hint="eastAsia"/>
          <w:sz w:val="24"/>
        </w:rPr>
        <w:t>锥形量热仪在试样燃烧过程中实时测试试样的质量，按照规范中的方法对仪</w:t>
      </w:r>
      <w:r>
        <w:rPr>
          <w:rFonts w:hint="eastAsia"/>
          <w:sz w:val="24"/>
        </w:rPr>
        <w:lastRenderedPageBreak/>
        <w:t>器质量示值误差进行校准。</w:t>
      </w:r>
      <w:r w:rsidR="00C34BA2" w:rsidRPr="0073421C">
        <w:rPr>
          <w:sz w:val="24"/>
        </w:rPr>
        <w:t>保持辐射锥在环境温度。将装有</w:t>
      </w:r>
      <w:r w:rsidR="00C34BA2" w:rsidRPr="0073421C">
        <w:rPr>
          <w:sz w:val="24"/>
        </w:rPr>
        <w:t>500 g</w:t>
      </w:r>
      <w:r w:rsidR="00C34BA2" w:rsidRPr="0073421C">
        <w:rPr>
          <w:sz w:val="24"/>
        </w:rPr>
        <w:t>砝码的试样安装架放置在称重台上。达到平衡后，清零。将质量为</w:t>
      </w:r>
      <w:r w:rsidR="00C34BA2" w:rsidRPr="0073421C">
        <w:rPr>
          <w:sz w:val="24"/>
        </w:rPr>
        <w:t>50 g</w:t>
      </w:r>
      <w:r w:rsidR="00C34BA2" w:rsidRPr="0073421C">
        <w:rPr>
          <w:sz w:val="24"/>
        </w:rPr>
        <w:t>的砝码放置在试样安装架上，待质量读数稳定后，记录质量测量值。再分别增加</w:t>
      </w:r>
      <w:r w:rsidR="00C34BA2" w:rsidRPr="0073421C">
        <w:rPr>
          <w:sz w:val="24"/>
        </w:rPr>
        <w:t>100 g</w:t>
      </w:r>
      <w:r w:rsidR="00C34BA2" w:rsidRPr="0073421C">
        <w:rPr>
          <w:sz w:val="24"/>
        </w:rPr>
        <w:t>、</w:t>
      </w:r>
      <w:r w:rsidR="00C34BA2" w:rsidRPr="0073421C">
        <w:rPr>
          <w:sz w:val="24"/>
        </w:rPr>
        <w:t>200 g</w:t>
      </w:r>
      <w:r w:rsidR="00C34BA2" w:rsidRPr="0073421C">
        <w:rPr>
          <w:sz w:val="24"/>
        </w:rPr>
        <w:t>、</w:t>
      </w:r>
      <w:r w:rsidR="00C34BA2" w:rsidRPr="0073421C">
        <w:rPr>
          <w:sz w:val="24"/>
        </w:rPr>
        <w:t>200 g</w:t>
      </w:r>
      <w:r w:rsidR="00C34BA2" w:rsidRPr="0073421C">
        <w:rPr>
          <w:sz w:val="24"/>
        </w:rPr>
        <w:t>的砝码，每次稳定后记录质量测量值，重复测量</w:t>
      </w:r>
      <w:r w:rsidR="00C34BA2" w:rsidRPr="0073421C">
        <w:rPr>
          <w:sz w:val="24"/>
        </w:rPr>
        <w:t>3</w:t>
      </w:r>
      <w:r w:rsidR="00C34BA2" w:rsidRPr="0073421C">
        <w:rPr>
          <w:sz w:val="24"/>
        </w:rPr>
        <w:t>次，取各点的平均值，计算质量的示值误差。</w:t>
      </w:r>
      <w:r>
        <w:rPr>
          <w:rFonts w:hint="eastAsia"/>
          <w:sz w:val="24"/>
        </w:rPr>
        <w:t>不同仪器的校准</w:t>
      </w:r>
      <w:r w:rsidR="00372A59" w:rsidRPr="0073421C">
        <w:rPr>
          <w:sz w:val="24"/>
        </w:rPr>
        <w:t>结果见表</w:t>
      </w:r>
      <w:r>
        <w:rPr>
          <w:rFonts w:hint="eastAsia"/>
          <w:sz w:val="24"/>
        </w:rPr>
        <w:t>3</w:t>
      </w:r>
      <w:r>
        <w:rPr>
          <w:rFonts w:hint="eastAsia"/>
          <w:sz w:val="24"/>
        </w:rPr>
        <w:t>。</w:t>
      </w:r>
    </w:p>
    <w:p w:rsidR="00372A59" w:rsidRPr="0073421C" w:rsidRDefault="00372A59" w:rsidP="00A14DD9">
      <w:pPr>
        <w:spacing w:line="360" w:lineRule="auto"/>
        <w:ind w:left="425"/>
        <w:jc w:val="center"/>
        <w:rPr>
          <w:sz w:val="24"/>
        </w:rPr>
      </w:pPr>
      <w:r w:rsidRPr="0073421C">
        <w:rPr>
          <w:rFonts w:eastAsia="黑体"/>
          <w:sz w:val="24"/>
        </w:rPr>
        <w:t>表</w:t>
      </w:r>
      <w:r w:rsidR="00C83935">
        <w:rPr>
          <w:rFonts w:eastAsia="黑体" w:hint="eastAsia"/>
          <w:sz w:val="24"/>
        </w:rPr>
        <w:t>3</w:t>
      </w:r>
      <w:r w:rsidR="00CE5C18" w:rsidRPr="0073421C">
        <w:rPr>
          <w:rFonts w:eastAsia="黑体"/>
          <w:sz w:val="24"/>
        </w:rPr>
        <w:t>质量</w:t>
      </w:r>
      <w:r w:rsidRPr="0073421C">
        <w:rPr>
          <w:rFonts w:eastAsia="黑体"/>
          <w:sz w:val="24"/>
        </w:rPr>
        <w:t>示值误差</w:t>
      </w:r>
      <w:r w:rsidR="00C83935">
        <w:rPr>
          <w:rFonts w:eastAsia="黑体" w:hint="eastAsia"/>
          <w:sz w:val="24"/>
        </w:rPr>
        <w:t>校准结果</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56"/>
        <w:gridCol w:w="1354"/>
        <w:gridCol w:w="1354"/>
        <w:gridCol w:w="1354"/>
        <w:gridCol w:w="1354"/>
      </w:tblGrid>
      <w:tr w:rsidR="005E797B" w:rsidRPr="0073421C" w:rsidTr="005E797B">
        <w:trPr>
          <w:trHeight w:hRule="exact" w:val="357"/>
          <w:jc w:val="center"/>
        </w:trPr>
        <w:tc>
          <w:tcPr>
            <w:tcW w:w="1356" w:type="dxa"/>
            <w:vMerge w:val="restart"/>
            <w:vAlign w:val="center"/>
          </w:tcPr>
          <w:p w:rsidR="005E797B" w:rsidRPr="0073421C" w:rsidRDefault="005E797B" w:rsidP="005E797B">
            <w:pPr>
              <w:adjustRightInd w:val="0"/>
              <w:snapToGrid w:val="0"/>
              <w:jc w:val="center"/>
            </w:pPr>
            <w:r>
              <w:rPr>
                <w:rFonts w:hint="eastAsia"/>
              </w:rPr>
              <w:t>仪器序号</w:t>
            </w:r>
          </w:p>
        </w:tc>
        <w:tc>
          <w:tcPr>
            <w:tcW w:w="5416" w:type="dxa"/>
            <w:gridSpan w:val="4"/>
            <w:shd w:val="clear" w:color="auto" w:fill="auto"/>
            <w:vAlign w:val="center"/>
          </w:tcPr>
          <w:p w:rsidR="005E797B" w:rsidRPr="0073421C" w:rsidRDefault="005E797B" w:rsidP="005E797B">
            <w:pPr>
              <w:adjustRightInd w:val="0"/>
              <w:snapToGrid w:val="0"/>
              <w:jc w:val="center"/>
            </w:pPr>
            <w:r>
              <w:rPr>
                <w:rFonts w:hint="eastAsia"/>
              </w:rPr>
              <w:t>不同</w:t>
            </w:r>
            <w:r w:rsidRPr="0073421C">
              <w:t>砝码</w:t>
            </w:r>
            <w:r w:rsidR="00EB1D5A">
              <w:rPr>
                <w:rFonts w:hint="eastAsia"/>
              </w:rPr>
              <w:t>组合</w:t>
            </w:r>
            <w:r>
              <w:rPr>
                <w:rFonts w:hint="eastAsia"/>
              </w:rPr>
              <w:t>的质量示值误差</w:t>
            </w:r>
            <w:r w:rsidRPr="0073421C">
              <w:t>/g</w:t>
            </w:r>
          </w:p>
        </w:tc>
      </w:tr>
      <w:tr w:rsidR="005E797B" w:rsidRPr="0073421C" w:rsidTr="005E797B">
        <w:trPr>
          <w:trHeight w:hRule="exact" w:val="419"/>
          <w:jc w:val="center"/>
        </w:trPr>
        <w:tc>
          <w:tcPr>
            <w:tcW w:w="1356" w:type="dxa"/>
            <w:vMerge/>
            <w:vAlign w:val="center"/>
          </w:tcPr>
          <w:p w:rsidR="005E797B" w:rsidRDefault="005E797B" w:rsidP="005E797B">
            <w:pPr>
              <w:adjustRightInd w:val="0"/>
              <w:snapToGrid w:val="0"/>
              <w:jc w:val="center"/>
            </w:pPr>
          </w:p>
        </w:tc>
        <w:tc>
          <w:tcPr>
            <w:tcW w:w="1354" w:type="dxa"/>
            <w:shd w:val="clear" w:color="auto" w:fill="auto"/>
            <w:vAlign w:val="center"/>
          </w:tcPr>
          <w:p w:rsidR="005E797B" w:rsidRPr="0073421C" w:rsidRDefault="005E797B" w:rsidP="005E797B">
            <w:pPr>
              <w:adjustRightInd w:val="0"/>
              <w:snapToGrid w:val="0"/>
              <w:jc w:val="center"/>
            </w:pPr>
            <w:r w:rsidRPr="0073421C">
              <w:t>50</w:t>
            </w:r>
          </w:p>
        </w:tc>
        <w:tc>
          <w:tcPr>
            <w:tcW w:w="1354" w:type="dxa"/>
            <w:shd w:val="clear" w:color="auto" w:fill="auto"/>
            <w:vAlign w:val="center"/>
          </w:tcPr>
          <w:p w:rsidR="005E797B" w:rsidRPr="0073421C" w:rsidRDefault="005E797B" w:rsidP="005E797B">
            <w:pPr>
              <w:adjustRightInd w:val="0"/>
              <w:snapToGrid w:val="0"/>
              <w:jc w:val="center"/>
            </w:pPr>
            <w:r w:rsidRPr="0073421C">
              <w:t>150</w:t>
            </w:r>
          </w:p>
        </w:tc>
        <w:tc>
          <w:tcPr>
            <w:tcW w:w="1354" w:type="dxa"/>
            <w:shd w:val="clear" w:color="auto" w:fill="auto"/>
            <w:vAlign w:val="center"/>
          </w:tcPr>
          <w:p w:rsidR="005E797B" w:rsidRPr="0073421C" w:rsidRDefault="005E797B" w:rsidP="005E797B">
            <w:pPr>
              <w:adjustRightInd w:val="0"/>
              <w:snapToGrid w:val="0"/>
              <w:jc w:val="center"/>
            </w:pPr>
            <w:r w:rsidRPr="0073421C">
              <w:t>350</w:t>
            </w:r>
          </w:p>
        </w:tc>
        <w:tc>
          <w:tcPr>
            <w:tcW w:w="1354" w:type="dxa"/>
            <w:shd w:val="clear" w:color="auto" w:fill="auto"/>
            <w:vAlign w:val="center"/>
          </w:tcPr>
          <w:p w:rsidR="005E797B" w:rsidRPr="0073421C" w:rsidRDefault="005E797B" w:rsidP="005E797B">
            <w:pPr>
              <w:adjustRightInd w:val="0"/>
              <w:snapToGrid w:val="0"/>
              <w:jc w:val="center"/>
            </w:pPr>
            <w:r w:rsidRPr="0073421C">
              <w:t>550</w:t>
            </w:r>
          </w:p>
        </w:tc>
      </w:tr>
      <w:tr w:rsidR="00C83935" w:rsidRPr="0073421C" w:rsidTr="005E797B">
        <w:trPr>
          <w:trHeight w:val="409"/>
          <w:jc w:val="center"/>
        </w:trPr>
        <w:tc>
          <w:tcPr>
            <w:tcW w:w="1356" w:type="dxa"/>
            <w:vAlign w:val="center"/>
          </w:tcPr>
          <w:p w:rsidR="00C83935" w:rsidRPr="0073421C" w:rsidRDefault="00C83935" w:rsidP="005E797B">
            <w:pPr>
              <w:adjustRightInd w:val="0"/>
              <w:snapToGrid w:val="0"/>
              <w:jc w:val="center"/>
            </w:pPr>
            <w:r w:rsidRPr="0073421C">
              <w:t>1</w:t>
            </w:r>
          </w:p>
        </w:tc>
        <w:tc>
          <w:tcPr>
            <w:tcW w:w="1354" w:type="dxa"/>
            <w:shd w:val="clear" w:color="auto" w:fill="auto"/>
            <w:vAlign w:val="center"/>
          </w:tcPr>
          <w:p w:rsidR="00C83935" w:rsidRPr="0073421C" w:rsidRDefault="00FE3AC3" w:rsidP="005E797B">
            <w:pPr>
              <w:adjustRightInd w:val="0"/>
              <w:snapToGrid w:val="0"/>
              <w:jc w:val="center"/>
            </w:pPr>
            <w:r>
              <w:rPr>
                <w:rFonts w:hint="eastAsia"/>
              </w:rPr>
              <w:t>0.07</w:t>
            </w:r>
          </w:p>
        </w:tc>
        <w:tc>
          <w:tcPr>
            <w:tcW w:w="1354" w:type="dxa"/>
            <w:shd w:val="clear" w:color="auto" w:fill="auto"/>
            <w:vAlign w:val="center"/>
          </w:tcPr>
          <w:p w:rsidR="00C83935" w:rsidRPr="0073421C" w:rsidRDefault="00FE3AC3" w:rsidP="005E797B">
            <w:pPr>
              <w:adjustRightInd w:val="0"/>
              <w:snapToGrid w:val="0"/>
              <w:jc w:val="center"/>
            </w:pPr>
            <w:r>
              <w:rPr>
                <w:rFonts w:hint="eastAsia"/>
              </w:rPr>
              <w:t>0</w:t>
            </w:r>
          </w:p>
        </w:tc>
        <w:tc>
          <w:tcPr>
            <w:tcW w:w="1354" w:type="dxa"/>
            <w:shd w:val="clear" w:color="auto" w:fill="auto"/>
            <w:vAlign w:val="center"/>
          </w:tcPr>
          <w:p w:rsidR="00C83935" w:rsidRPr="0073421C" w:rsidRDefault="00FE3AC3" w:rsidP="005E797B">
            <w:pPr>
              <w:adjustRightInd w:val="0"/>
              <w:snapToGrid w:val="0"/>
              <w:jc w:val="center"/>
            </w:pPr>
            <w:r>
              <w:rPr>
                <w:rFonts w:hint="eastAsia"/>
              </w:rPr>
              <w:t>0.10</w:t>
            </w:r>
          </w:p>
        </w:tc>
        <w:tc>
          <w:tcPr>
            <w:tcW w:w="1354" w:type="dxa"/>
            <w:shd w:val="clear" w:color="auto" w:fill="auto"/>
            <w:vAlign w:val="center"/>
          </w:tcPr>
          <w:p w:rsidR="00C83935" w:rsidRPr="0073421C" w:rsidRDefault="00FE3AC3" w:rsidP="005E797B">
            <w:pPr>
              <w:adjustRightInd w:val="0"/>
              <w:snapToGrid w:val="0"/>
              <w:jc w:val="center"/>
            </w:pPr>
            <w:r>
              <w:rPr>
                <w:rFonts w:hint="eastAsia"/>
              </w:rPr>
              <w:t>0.03</w:t>
            </w:r>
          </w:p>
        </w:tc>
      </w:tr>
      <w:tr w:rsidR="00BA450B" w:rsidRPr="0073421C" w:rsidTr="005E797B">
        <w:trPr>
          <w:trHeight w:val="409"/>
          <w:jc w:val="center"/>
        </w:trPr>
        <w:tc>
          <w:tcPr>
            <w:tcW w:w="1356" w:type="dxa"/>
            <w:vAlign w:val="center"/>
          </w:tcPr>
          <w:p w:rsidR="00BA450B" w:rsidRPr="0073421C" w:rsidRDefault="00A77386" w:rsidP="005E797B">
            <w:pPr>
              <w:adjustRightInd w:val="0"/>
              <w:snapToGrid w:val="0"/>
              <w:jc w:val="center"/>
            </w:pPr>
            <w:r>
              <w:rPr>
                <w:rFonts w:hint="eastAsia"/>
              </w:rPr>
              <w:t>2</w:t>
            </w:r>
          </w:p>
        </w:tc>
        <w:tc>
          <w:tcPr>
            <w:tcW w:w="1354" w:type="dxa"/>
            <w:shd w:val="clear" w:color="auto" w:fill="auto"/>
            <w:vAlign w:val="center"/>
          </w:tcPr>
          <w:p w:rsidR="00BA450B" w:rsidRPr="0073421C" w:rsidRDefault="00BA450B" w:rsidP="00680973">
            <w:pPr>
              <w:adjustRightInd w:val="0"/>
              <w:snapToGrid w:val="0"/>
              <w:jc w:val="center"/>
            </w:pPr>
            <w:r w:rsidRPr="0073421C">
              <w:t>0.03</w:t>
            </w:r>
          </w:p>
        </w:tc>
        <w:tc>
          <w:tcPr>
            <w:tcW w:w="1354" w:type="dxa"/>
            <w:shd w:val="clear" w:color="auto" w:fill="auto"/>
            <w:vAlign w:val="center"/>
          </w:tcPr>
          <w:p w:rsidR="00BA450B" w:rsidRPr="0073421C" w:rsidRDefault="00BA450B" w:rsidP="00680973">
            <w:pPr>
              <w:adjustRightInd w:val="0"/>
              <w:snapToGrid w:val="0"/>
              <w:jc w:val="center"/>
            </w:pPr>
            <w:r w:rsidRPr="0073421C">
              <w:t>0.07</w:t>
            </w:r>
          </w:p>
        </w:tc>
        <w:tc>
          <w:tcPr>
            <w:tcW w:w="1354" w:type="dxa"/>
            <w:shd w:val="clear" w:color="auto" w:fill="auto"/>
            <w:vAlign w:val="center"/>
          </w:tcPr>
          <w:p w:rsidR="00BA450B" w:rsidRPr="0073421C" w:rsidRDefault="00BA450B" w:rsidP="00680973">
            <w:pPr>
              <w:adjustRightInd w:val="0"/>
              <w:snapToGrid w:val="0"/>
              <w:jc w:val="center"/>
            </w:pPr>
            <w:r w:rsidRPr="0073421C">
              <w:t>-0.03</w:t>
            </w:r>
          </w:p>
        </w:tc>
        <w:tc>
          <w:tcPr>
            <w:tcW w:w="1354" w:type="dxa"/>
            <w:shd w:val="clear" w:color="auto" w:fill="auto"/>
            <w:vAlign w:val="center"/>
          </w:tcPr>
          <w:p w:rsidR="00BA450B" w:rsidRPr="0073421C" w:rsidRDefault="00BA450B" w:rsidP="00680973">
            <w:pPr>
              <w:adjustRightInd w:val="0"/>
              <w:snapToGrid w:val="0"/>
              <w:jc w:val="center"/>
            </w:pPr>
            <w:r w:rsidRPr="0073421C">
              <w:t>0.07</w:t>
            </w:r>
          </w:p>
        </w:tc>
      </w:tr>
      <w:tr w:rsidR="00BA450B" w:rsidRPr="0073421C" w:rsidTr="005E797B">
        <w:trPr>
          <w:trHeight w:val="409"/>
          <w:jc w:val="center"/>
        </w:trPr>
        <w:tc>
          <w:tcPr>
            <w:tcW w:w="1356" w:type="dxa"/>
            <w:vAlign w:val="center"/>
          </w:tcPr>
          <w:p w:rsidR="00BA450B" w:rsidRPr="0073421C" w:rsidRDefault="00A77386" w:rsidP="005E797B">
            <w:pPr>
              <w:adjustRightInd w:val="0"/>
              <w:snapToGrid w:val="0"/>
              <w:jc w:val="center"/>
            </w:pPr>
            <w:r>
              <w:rPr>
                <w:rFonts w:hint="eastAsia"/>
              </w:rPr>
              <w:t>3</w:t>
            </w:r>
          </w:p>
        </w:tc>
        <w:tc>
          <w:tcPr>
            <w:tcW w:w="1354" w:type="dxa"/>
            <w:shd w:val="clear" w:color="auto" w:fill="auto"/>
            <w:vAlign w:val="center"/>
          </w:tcPr>
          <w:p w:rsidR="00BA450B" w:rsidRPr="0073421C" w:rsidRDefault="00BA450B" w:rsidP="00680973">
            <w:pPr>
              <w:adjustRightInd w:val="0"/>
              <w:snapToGrid w:val="0"/>
              <w:jc w:val="center"/>
            </w:pPr>
            <w:r w:rsidRPr="0073421C">
              <w:t>0.07</w:t>
            </w:r>
          </w:p>
        </w:tc>
        <w:tc>
          <w:tcPr>
            <w:tcW w:w="1354" w:type="dxa"/>
            <w:shd w:val="clear" w:color="auto" w:fill="auto"/>
            <w:vAlign w:val="center"/>
          </w:tcPr>
          <w:p w:rsidR="00BA450B" w:rsidRPr="0073421C" w:rsidRDefault="00BA450B" w:rsidP="00680973">
            <w:pPr>
              <w:adjustRightInd w:val="0"/>
              <w:snapToGrid w:val="0"/>
              <w:jc w:val="center"/>
            </w:pPr>
            <w:r w:rsidRPr="0073421C">
              <w:t>0.07</w:t>
            </w:r>
          </w:p>
        </w:tc>
        <w:tc>
          <w:tcPr>
            <w:tcW w:w="1354" w:type="dxa"/>
            <w:shd w:val="clear" w:color="auto" w:fill="auto"/>
            <w:vAlign w:val="center"/>
          </w:tcPr>
          <w:p w:rsidR="00BA450B" w:rsidRPr="0073421C" w:rsidRDefault="00BA450B" w:rsidP="00680973">
            <w:pPr>
              <w:adjustRightInd w:val="0"/>
              <w:snapToGrid w:val="0"/>
              <w:jc w:val="center"/>
            </w:pPr>
            <w:r w:rsidRPr="0073421C">
              <w:t>0.13</w:t>
            </w:r>
          </w:p>
        </w:tc>
        <w:tc>
          <w:tcPr>
            <w:tcW w:w="1354" w:type="dxa"/>
            <w:shd w:val="clear" w:color="auto" w:fill="auto"/>
            <w:vAlign w:val="center"/>
          </w:tcPr>
          <w:p w:rsidR="00BA450B" w:rsidRPr="0073421C" w:rsidRDefault="00BA450B" w:rsidP="00680973">
            <w:pPr>
              <w:adjustRightInd w:val="0"/>
              <w:snapToGrid w:val="0"/>
              <w:jc w:val="center"/>
            </w:pPr>
            <w:r w:rsidRPr="0073421C">
              <w:t>0.03</w:t>
            </w:r>
          </w:p>
        </w:tc>
      </w:tr>
    </w:tbl>
    <w:p w:rsidR="00CE5C18" w:rsidRPr="0073421C" w:rsidRDefault="00BE3535" w:rsidP="002168BA">
      <w:pPr>
        <w:numPr>
          <w:ilvl w:val="1"/>
          <w:numId w:val="13"/>
        </w:numPr>
        <w:spacing w:beforeLines="50" w:line="360" w:lineRule="auto"/>
        <w:rPr>
          <w:sz w:val="24"/>
        </w:rPr>
      </w:pPr>
      <w:r w:rsidRPr="0073421C">
        <w:rPr>
          <w:sz w:val="24"/>
        </w:rPr>
        <w:t>甲烷流量</w:t>
      </w:r>
      <w:r w:rsidR="00F44A4E">
        <w:rPr>
          <w:rFonts w:hint="eastAsia"/>
          <w:sz w:val="24"/>
        </w:rPr>
        <w:t>示值误差和重复性</w:t>
      </w:r>
      <w:r w:rsidR="00CE5C18" w:rsidRPr="0073421C">
        <w:rPr>
          <w:sz w:val="24"/>
        </w:rPr>
        <w:t>校准</w:t>
      </w:r>
    </w:p>
    <w:p w:rsidR="0073421C" w:rsidRPr="0073421C" w:rsidRDefault="00CE5C18" w:rsidP="00CE5C18">
      <w:pPr>
        <w:spacing w:line="360" w:lineRule="auto"/>
        <w:ind w:firstLine="420"/>
        <w:rPr>
          <w:sz w:val="24"/>
        </w:rPr>
      </w:pPr>
      <w:r w:rsidRPr="0073421C">
        <w:rPr>
          <w:sz w:val="24"/>
        </w:rPr>
        <w:t>关闭辐射锥电源，将标准流量计与仪器甲烷流量计串联，检查各连接处无泄漏，甲烷流量进行调零。根据设备说明书进行甲烷燃烧试验，开启风机，调节排气流量为（</w:t>
      </w:r>
      <w:r w:rsidRPr="0073421C">
        <w:rPr>
          <w:sz w:val="24"/>
        </w:rPr>
        <w:t>0.024±0.002</w:t>
      </w:r>
      <w:r w:rsidRPr="0073421C">
        <w:rPr>
          <w:sz w:val="24"/>
        </w:rPr>
        <w:t>）</w:t>
      </w:r>
      <w:r w:rsidRPr="0073421C">
        <w:rPr>
          <w:sz w:val="24"/>
        </w:rPr>
        <w:t>m</w:t>
      </w:r>
      <w:r w:rsidRPr="0073421C">
        <w:rPr>
          <w:sz w:val="24"/>
          <w:vertAlign w:val="superscript"/>
        </w:rPr>
        <w:t>3</w:t>
      </w:r>
      <w:r w:rsidRPr="0073421C">
        <w:rPr>
          <w:sz w:val="24"/>
        </w:rPr>
        <w:t>/s</w:t>
      </w:r>
      <w:r w:rsidRPr="0073421C">
        <w:rPr>
          <w:sz w:val="24"/>
        </w:rPr>
        <w:t>。开始收集基线数据，至少持续</w:t>
      </w:r>
      <w:r w:rsidRPr="0073421C">
        <w:rPr>
          <w:sz w:val="24"/>
        </w:rPr>
        <w:t>1 min</w:t>
      </w:r>
      <w:r w:rsidRPr="0073421C">
        <w:rPr>
          <w:sz w:val="24"/>
        </w:rPr>
        <w:t>。将</w:t>
      </w:r>
      <w:r w:rsidR="00836F0D">
        <w:rPr>
          <w:rFonts w:hint="eastAsia"/>
          <w:sz w:val="24"/>
        </w:rPr>
        <w:t>0.1g/s(8.4 slpm)</w:t>
      </w:r>
      <w:r w:rsidR="00836F0D">
        <w:rPr>
          <w:rFonts w:hint="eastAsia"/>
          <w:sz w:val="24"/>
        </w:rPr>
        <w:t>流量的</w:t>
      </w:r>
      <w:r w:rsidRPr="0073421C">
        <w:rPr>
          <w:sz w:val="24"/>
        </w:rPr>
        <w:t>甲烷通入甲烷燃烧器并点燃。平衡后，以</w:t>
      </w:r>
      <w:r w:rsidRPr="0073421C">
        <w:rPr>
          <w:sz w:val="24"/>
        </w:rPr>
        <w:t>1s</w:t>
      </w:r>
      <w:r w:rsidRPr="0073421C">
        <w:rPr>
          <w:sz w:val="24"/>
        </w:rPr>
        <w:t>的时间间隔采集数据，持续</w:t>
      </w:r>
      <w:r w:rsidRPr="0073421C">
        <w:rPr>
          <w:sz w:val="24"/>
        </w:rPr>
        <w:t>3 min</w:t>
      </w:r>
      <w:r w:rsidRPr="0073421C">
        <w:rPr>
          <w:sz w:val="24"/>
        </w:rPr>
        <w:t>。记录大气压力和流过标准流量计的甲烷累积流量、压力和温度，重复以上过程</w:t>
      </w:r>
      <w:r w:rsidRPr="0073421C">
        <w:rPr>
          <w:sz w:val="24"/>
        </w:rPr>
        <w:t>3</w:t>
      </w:r>
      <w:r w:rsidRPr="0073421C">
        <w:rPr>
          <w:sz w:val="24"/>
        </w:rPr>
        <w:t>次。根据规范中</w:t>
      </w:r>
      <w:r w:rsidR="00836F0D">
        <w:rPr>
          <w:rFonts w:hint="eastAsia"/>
          <w:sz w:val="24"/>
        </w:rPr>
        <w:t>公式</w:t>
      </w:r>
      <w:r w:rsidRPr="0073421C">
        <w:rPr>
          <w:sz w:val="24"/>
        </w:rPr>
        <w:t>计算</w:t>
      </w:r>
      <w:r w:rsidR="00BE3535" w:rsidRPr="0073421C">
        <w:rPr>
          <w:sz w:val="24"/>
        </w:rPr>
        <w:t>甲烷流量</w:t>
      </w:r>
      <w:r w:rsidRPr="0073421C">
        <w:rPr>
          <w:sz w:val="24"/>
        </w:rPr>
        <w:t>的测量</w:t>
      </w:r>
      <w:r w:rsidR="00BE3535" w:rsidRPr="0073421C">
        <w:rPr>
          <w:sz w:val="24"/>
        </w:rPr>
        <w:t>误差</w:t>
      </w:r>
      <w:r w:rsidR="00A119C3">
        <w:rPr>
          <w:rFonts w:hint="eastAsia"/>
          <w:sz w:val="24"/>
        </w:rPr>
        <w:t>和</w:t>
      </w:r>
      <w:r w:rsidRPr="0073421C">
        <w:rPr>
          <w:sz w:val="24"/>
        </w:rPr>
        <w:t>重复性。</w:t>
      </w:r>
      <w:r w:rsidR="00836F0D">
        <w:rPr>
          <w:rFonts w:hint="eastAsia"/>
          <w:sz w:val="24"/>
        </w:rPr>
        <w:t>不同</w:t>
      </w:r>
      <w:r w:rsidR="00A119C3">
        <w:rPr>
          <w:rFonts w:hint="eastAsia"/>
          <w:sz w:val="24"/>
        </w:rPr>
        <w:t>仪器的校准</w:t>
      </w:r>
      <w:r w:rsidR="00BE3535" w:rsidRPr="0073421C">
        <w:rPr>
          <w:sz w:val="24"/>
        </w:rPr>
        <w:t>结果见表</w:t>
      </w:r>
      <w:r w:rsidR="00A119C3">
        <w:rPr>
          <w:rFonts w:hint="eastAsia"/>
          <w:sz w:val="24"/>
        </w:rPr>
        <w:t>4</w:t>
      </w:r>
      <w:r w:rsidR="00BE3535" w:rsidRPr="0073421C">
        <w:rPr>
          <w:sz w:val="24"/>
        </w:rPr>
        <w:t>。</w:t>
      </w:r>
    </w:p>
    <w:p w:rsidR="00A14DD9" w:rsidRPr="0073421C" w:rsidRDefault="00A76F17" w:rsidP="00E40973">
      <w:pPr>
        <w:spacing w:line="360" w:lineRule="auto"/>
        <w:ind w:left="425"/>
        <w:jc w:val="center"/>
        <w:rPr>
          <w:rFonts w:eastAsia="黑体"/>
          <w:sz w:val="24"/>
        </w:rPr>
      </w:pPr>
      <w:r w:rsidRPr="0073421C">
        <w:rPr>
          <w:rFonts w:eastAsia="黑体"/>
          <w:sz w:val="24"/>
        </w:rPr>
        <w:t>表</w:t>
      </w:r>
      <w:r w:rsidR="00A119C3">
        <w:rPr>
          <w:rFonts w:eastAsia="黑体" w:hint="eastAsia"/>
          <w:sz w:val="24"/>
        </w:rPr>
        <w:t>4</w:t>
      </w:r>
      <w:r w:rsidR="00CE5C18" w:rsidRPr="0073421C">
        <w:rPr>
          <w:rFonts w:eastAsia="黑体"/>
          <w:sz w:val="24"/>
        </w:rPr>
        <w:t>甲烷流量测量</w:t>
      </w:r>
      <w:r w:rsidR="009853C6" w:rsidRPr="0073421C">
        <w:rPr>
          <w:rFonts w:eastAsia="黑体"/>
          <w:sz w:val="24"/>
        </w:rPr>
        <w:t>误差</w:t>
      </w:r>
      <w:r w:rsidR="00A119C3">
        <w:rPr>
          <w:rFonts w:eastAsia="黑体" w:hint="eastAsia"/>
          <w:sz w:val="24"/>
        </w:rPr>
        <w:t>和重复性</w:t>
      </w:r>
      <w:r w:rsidR="00CE5C18" w:rsidRPr="0073421C">
        <w:rPr>
          <w:rFonts w:eastAsia="黑体"/>
          <w:sz w:val="24"/>
        </w:rPr>
        <w:t>校准</w:t>
      </w:r>
      <w:r w:rsidRPr="0073421C">
        <w:rPr>
          <w:rFonts w:eastAsia="黑体"/>
          <w:sz w:val="24"/>
        </w:rPr>
        <w:t>结果</w:t>
      </w:r>
    </w:p>
    <w:tbl>
      <w:tblPr>
        <w:tblW w:w="0" w:type="auto"/>
        <w:jc w:val="center"/>
        <w:tblInd w:w="17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04"/>
        <w:gridCol w:w="1742"/>
        <w:gridCol w:w="2018"/>
      </w:tblGrid>
      <w:tr w:rsidR="00FD1AA1" w:rsidRPr="00BA450B" w:rsidTr="00680973">
        <w:trPr>
          <w:jc w:val="center"/>
        </w:trPr>
        <w:tc>
          <w:tcPr>
            <w:tcW w:w="1604" w:type="dxa"/>
            <w:vAlign w:val="center"/>
          </w:tcPr>
          <w:p w:rsidR="00FD1AA1" w:rsidRPr="00BA450B" w:rsidRDefault="00FD1AA1" w:rsidP="00680973">
            <w:pPr>
              <w:snapToGrid w:val="0"/>
              <w:spacing w:line="300" w:lineRule="auto"/>
              <w:jc w:val="center"/>
              <w:rPr>
                <w:szCs w:val="21"/>
              </w:rPr>
            </w:pPr>
            <w:r w:rsidRPr="00BA450B">
              <w:rPr>
                <w:rFonts w:hint="eastAsia"/>
                <w:szCs w:val="21"/>
              </w:rPr>
              <w:t>仪器序号</w:t>
            </w:r>
          </w:p>
        </w:tc>
        <w:tc>
          <w:tcPr>
            <w:tcW w:w="1742" w:type="dxa"/>
            <w:vAlign w:val="center"/>
          </w:tcPr>
          <w:p w:rsidR="00FD1AA1" w:rsidRPr="00BA450B" w:rsidRDefault="00FD1AA1" w:rsidP="00680973">
            <w:pPr>
              <w:snapToGrid w:val="0"/>
              <w:spacing w:line="300" w:lineRule="auto"/>
              <w:jc w:val="center"/>
              <w:rPr>
                <w:szCs w:val="21"/>
              </w:rPr>
            </w:pPr>
            <w:r w:rsidRPr="00BA450B">
              <w:rPr>
                <w:rFonts w:hint="eastAsia"/>
                <w:szCs w:val="21"/>
              </w:rPr>
              <w:t>示值误差</w:t>
            </w:r>
            <w:r w:rsidRPr="00BA450B">
              <w:rPr>
                <w:rFonts w:hint="eastAsia"/>
                <w:szCs w:val="21"/>
              </w:rPr>
              <w:t>/%</w:t>
            </w:r>
          </w:p>
        </w:tc>
        <w:tc>
          <w:tcPr>
            <w:tcW w:w="2018" w:type="dxa"/>
            <w:vAlign w:val="center"/>
          </w:tcPr>
          <w:p w:rsidR="00FD1AA1" w:rsidRPr="00BA450B" w:rsidRDefault="00FD1AA1" w:rsidP="00680973">
            <w:pPr>
              <w:snapToGrid w:val="0"/>
              <w:spacing w:line="300" w:lineRule="auto"/>
              <w:jc w:val="center"/>
              <w:rPr>
                <w:szCs w:val="21"/>
              </w:rPr>
            </w:pPr>
            <w:r w:rsidRPr="00BA450B">
              <w:rPr>
                <w:rFonts w:hint="eastAsia"/>
                <w:szCs w:val="21"/>
              </w:rPr>
              <w:t>重复性</w:t>
            </w:r>
            <w:r w:rsidRPr="00BA450B">
              <w:rPr>
                <w:rFonts w:hint="eastAsia"/>
                <w:szCs w:val="21"/>
              </w:rPr>
              <w:t>/%</w:t>
            </w:r>
          </w:p>
        </w:tc>
      </w:tr>
      <w:tr w:rsidR="00FD1AA1" w:rsidRPr="00BA450B" w:rsidTr="00680973">
        <w:trPr>
          <w:jc w:val="center"/>
        </w:trPr>
        <w:tc>
          <w:tcPr>
            <w:tcW w:w="1604" w:type="dxa"/>
            <w:vAlign w:val="center"/>
          </w:tcPr>
          <w:p w:rsidR="00FD1AA1" w:rsidRPr="00BA450B" w:rsidRDefault="00FD1AA1" w:rsidP="00680973">
            <w:pPr>
              <w:snapToGrid w:val="0"/>
              <w:spacing w:line="300" w:lineRule="auto"/>
              <w:jc w:val="center"/>
              <w:rPr>
                <w:szCs w:val="21"/>
              </w:rPr>
            </w:pPr>
            <w:r w:rsidRPr="00BA450B">
              <w:rPr>
                <w:rFonts w:hint="eastAsia"/>
                <w:szCs w:val="21"/>
              </w:rPr>
              <w:t>1</w:t>
            </w:r>
          </w:p>
        </w:tc>
        <w:tc>
          <w:tcPr>
            <w:tcW w:w="1742" w:type="dxa"/>
            <w:vAlign w:val="center"/>
          </w:tcPr>
          <w:p w:rsidR="00FD1AA1" w:rsidRPr="00BA450B" w:rsidRDefault="00A77386" w:rsidP="00680973">
            <w:pPr>
              <w:spacing w:line="300" w:lineRule="auto"/>
              <w:jc w:val="center"/>
              <w:rPr>
                <w:szCs w:val="21"/>
              </w:rPr>
            </w:pPr>
            <w:r>
              <w:rPr>
                <w:rFonts w:hint="eastAsia"/>
                <w:szCs w:val="21"/>
              </w:rPr>
              <w:t>0.70</w:t>
            </w:r>
          </w:p>
        </w:tc>
        <w:tc>
          <w:tcPr>
            <w:tcW w:w="2018" w:type="dxa"/>
            <w:vAlign w:val="center"/>
          </w:tcPr>
          <w:p w:rsidR="00FD1AA1" w:rsidRPr="00BA450B" w:rsidRDefault="00A77386" w:rsidP="00A77386">
            <w:pPr>
              <w:spacing w:line="300" w:lineRule="auto"/>
              <w:jc w:val="center"/>
              <w:rPr>
                <w:szCs w:val="21"/>
              </w:rPr>
            </w:pPr>
            <w:r>
              <w:rPr>
                <w:rFonts w:hint="eastAsia"/>
                <w:szCs w:val="21"/>
              </w:rPr>
              <w:t>0.22</w:t>
            </w:r>
          </w:p>
        </w:tc>
      </w:tr>
      <w:tr w:rsidR="00FD1AA1" w:rsidRPr="00BA450B" w:rsidTr="00680973">
        <w:trPr>
          <w:trHeight w:val="235"/>
          <w:jc w:val="center"/>
        </w:trPr>
        <w:tc>
          <w:tcPr>
            <w:tcW w:w="1604" w:type="dxa"/>
            <w:vAlign w:val="center"/>
          </w:tcPr>
          <w:p w:rsidR="00FD1AA1" w:rsidRPr="00BA450B" w:rsidRDefault="002168BA" w:rsidP="00680973">
            <w:pPr>
              <w:snapToGrid w:val="0"/>
              <w:spacing w:line="300" w:lineRule="auto"/>
              <w:jc w:val="center"/>
              <w:rPr>
                <w:szCs w:val="21"/>
              </w:rPr>
            </w:pPr>
            <w:r>
              <w:rPr>
                <w:rFonts w:hint="eastAsia"/>
                <w:szCs w:val="21"/>
              </w:rPr>
              <w:t>2</w:t>
            </w:r>
          </w:p>
        </w:tc>
        <w:tc>
          <w:tcPr>
            <w:tcW w:w="1742" w:type="dxa"/>
            <w:vAlign w:val="center"/>
          </w:tcPr>
          <w:p w:rsidR="00FD1AA1" w:rsidRPr="00BA450B" w:rsidRDefault="00CC121F" w:rsidP="00680973">
            <w:pPr>
              <w:spacing w:line="300" w:lineRule="auto"/>
              <w:jc w:val="center"/>
              <w:rPr>
                <w:szCs w:val="21"/>
              </w:rPr>
            </w:pPr>
            <w:r>
              <w:rPr>
                <w:rFonts w:hint="eastAsia"/>
                <w:szCs w:val="21"/>
              </w:rPr>
              <w:t>-0.76</w:t>
            </w:r>
          </w:p>
        </w:tc>
        <w:tc>
          <w:tcPr>
            <w:tcW w:w="2018" w:type="dxa"/>
            <w:vAlign w:val="center"/>
          </w:tcPr>
          <w:p w:rsidR="00FD1AA1" w:rsidRPr="00BA450B" w:rsidRDefault="00CC121F" w:rsidP="00680973">
            <w:pPr>
              <w:spacing w:line="300" w:lineRule="auto"/>
              <w:jc w:val="center"/>
              <w:rPr>
                <w:szCs w:val="21"/>
              </w:rPr>
            </w:pPr>
            <w:r>
              <w:rPr>
                <w:rFonts w:hint="eastAsia"/>
                <w:szCs w:val="21"/>
              </w:rPr>
              <w:t>0.24</w:t>
            </w:r>
          </w:p>
        </w:tc>
      </w:tr>
      <w:tr w:rsidR="00FD1AA1" w:rsidRPr="00BA450B" w:rsidTr="00680973">
        <w:trPr>
          <w:jc w:val="center"/>
        </w:trPr>
        <w:tc>
          <w:tcPr>
            <w:tcW w:w="1604" w:type="dxa"/>
            <w:vAlign w:val="center"/>
          </w:tcPr>
          <w:p w:rsidR="00FD1AA1" w:rsidRPr="00BA450B" w:rsidRDefault="002168BA" w:rsidP="00680973">
            <w:pPr>
              <w:snapToGrid w:val="0"/>
              <w:spacing w:line="300" w:lineRule="auto"/>
              <w:jc w:val="center"/>
              <w:rPr>
                <w:szCs w:val="21"/>
              </w:rPr>
            </w:pPr>
            <w:r>
              <w:rPr>
                <w:rFonts w:hint="eastAsia"/>
                <w:szCs w:val="21"/>
              </w:rPr>
              <w:t>3</w:t>
            </w:r>
          </w:p>
        </w:tc>
        <w:tc>
          <w:tcPr>
            <w:tcW w:w="1742" w:type="dxa"/>
            <w:vAlign w:val="center"/>
          </w:tcPr>
          <w:p w:rsidR="00FD1AA1" w:rsidRPr="00BA450B" w:rsidRDefault="00CC121F" w:rsidP="00680973">
            <w:pPr>
              <w:spacing w:line="300" w:lineRule="auto"/>
              <w:jc w:val="center"/>
              <w:rPr>
                <w:szCs w:val="21"/>
              </w:rPr>
            </w:pPr>
            <w:r>
              <w:rPr>
                <w:rFonts w:hint="eastAsia"/>
                <w:szCs w:val="21"/>
              </w:rPr>
              <w:t>-1.2</w:t>
            </w:r>
          </w:p>
        </w:tc>
        <w:tc>
          <w:tcPr>
            <w:tcW w:w="2018" w:type="dxa"/>
            <w:vAlign w:val="center"/>
          </w:tcPr>
          <w:p w:rsidR="00FD1AA1" w:rsidRPr="00BA450B" w:rsidRDefault="00CC121F" w:rsidP="00680973">
            <w:pPr>
              <w:spacing w:line="300" w:lineRule="auto"/>
              <w:jc w:val="center"/>
              <w:rPr>
                <w:szCs w:val="21"/>
              </w:rPr>
            </w:pPr>
            <w:r>
              <w:rPr>
                <w:rFonts w:hint="eastAsia"/>
                <w:szCs w:val="21"/>
              </w:rPr>
              <w:t>0.62</w:t>
            </w:r>
          </w:p>
        </w:tc>
      </w:tr>
    </w:tbl>
    <w:p w:rsidR="00BE3535" w:rsidRPr="0073421C" w:rsidRDefault="00F44A4E" w:rsidP="002168BA">
      <w:pPr>
        <w:spacing w:beforeLines="50" w:line="360" w:lineRule="auto"/>
        <w:rPr>
          <w:sz w:val="24"/>
        </w:rPr>
      </w:pPr>
      <w:r>
        <w:rPr>
          <w:rFonts w:hint="eastAsia"/>
          <w:sz w:val="24"/>
        </w:rPr>
        <w:t>2</w:t>
      </w:r>
      <w:r w:rsidR="00A76F17" w:rsidRPr="0073421C">
        <w:rPr>
          <w:sz w:val="24"/>
        </w:rPr>
        <w:t>.4</w:t>
      </w:r>
      <w:r w:rsidR="00A76F17" w:rsidRPr="0073421C">
        <w:rPr>
          <w:sz w:val="24"/>
        </w:rPr>
        <w:t>辐射</w:t>
      </w:r>
      <w:r w:rsidR="00D744B5" w:rsidRPr="0073421C">
        <w:rPr>
          <w:sz w:val="24"/>
        </w:rPr>
        <w:t>照度</w:t>
      </w:r>
      <w:r>
        <w:rPr>
          <w:rFonts w:hint="eastAsia"/>
          <w:sz w:val="24"/>
        </w:rPr>
        <w:t>示值误差</w:t>
      </w:r>
      <w:r w:rsidR="00A76F17" w:rsidRPr="0073421C">
        <w:rPr>
          <w:sz w:val="24"/>
        </w:rPr>
        <w:t>校准</w:t>
      </w:r>
    </w:p>
    <w:p w:rsidR="009853C6" w:rsidRPr="0073421C" w:rsidRDefault="00D744B5" w:rsidP="00A76F17">
      <w:pPr>
        <w:spacing w:line="360" w:lineRule="auto"/>
        <w:ind w:firstLineChars="200" w:firstLine="480"/>
        <w:rPr>
          <w:sz w:val="24"/>
        </w:rPr>
      </w:pPr>
      <w:r w:rsidRPr="0073421C">
        <w:rPr>
          <w:sz w:val="24"/>
        </w:rPr>
        <w:t>关闭风机，调节标准辐射热计和设备辐射热计与辐射锥下表面的距离为</w:t>
      </w:r>
      <w:r w:rsidRPr="0073421C">
        <w:rPr>
          <w:sz w:val="24"/>
        </w:rPr>
        <w:t>25 mm</w:t>
      </w:r>
      <w:r w:rsidRPr="0073421C">
        <w:rPr>
          <w:sz w:val="24"/>
        </w:rPr>
        <w:t>，使辐射热计处于辐射锥中心位置并与下表面平行。按传感器使用要求通冷却水，确保水流通畅。开启辐射锥电源，设置辐射锥温度至所需辐射照度，稳定</w:t>
      </w:r>
      <w:r w:rsidRPr="0073421C">
        <w:rPr>
          <w:sz w:val="24"/>
        </w:rPr>
        <w:t>10 min</w:t>
      </w:r>
      <w:r w:rsidRPr="0073421C">
        <w:rPr>
          <w:sz w:val="24"/>
        </w:rPr>
        <w:t>以上后开始测试。标准辐射热计和设备工作用辐射热计交替测量</w:t>
      </w:r>
      <w:r w:rsidRPr="0073421C">
        <w:rPr>
          <w:sz w:val="24"/>
        </w:rPr>
        <w:t>3</w:t>
      </w:r>
      <w:r w:rsidRPr="0073421C">
        <w:rPr>
          <w:sz w:val="24"/>
        </w:rPr>
        <w:t>次，取各自</w:t>
      </w:r>
      <w:r w:rsidRPr="0073421C">
        <w:rPr>
          <w:sz w:val="24"/>
        </w:rPr>
        <w:t>3</w:t>
      </w:r>
      <w:r w:rsidRPr="0073421C">
        <w:rPr>
          <w:sz w:val="24"/>
        </w:rPr>
        <w:t>次测量值的算术平均值分别作为标准辐射热计的标准值和被测辐射热计</w:t>
      </w:r>
      <w:r w:rsidRPr="0073421C">
        <w:rPr>
          <w:sz w:val="24"/>
        </w:rPr>
        <w:lastRenderedPageBreak/>
        <w:t>的示值，计算辐射照度测量的相对示值误差。</w:t>
      </w:r>
      <w:r w:rsidR="00781070" w:rsidRPr="0073421C">
        <w:rPr>
          <w:sz w:val="24"/>
        </w:rPr>
        <w:t>辐射照度校准点选择</w:t>
      </w:r>
      <w:r w:rsidRPr="0073421C">
        <w:rPr>
          <w:sz w:val="24"/>
        </w:rPr>
        <w:t>25</w:t>
      </w:r>
      <w:r w:rsidR="00AE2D52">
        <w:rPr>
          <w:rFonts w:hint="eastAsia"/>
          <w:sz w:val="24"/>
        </w:rPr>
        <w:t xml:space="preserve"> </w:t>
      </w:r>
      <w:r w:rsidRPr="0073421C">
        <w:rPr>
          <w:sz w:val="24"/>
        </w:rPr>
        <w:t>kW/m</w:t>
      </w:r>
      <w:r w:rsidRPr="0073421C">
        <w:rPr>
          <w:sz w:val="24"/>
          <w:vertAlign w:val="superscript"/>
        </w:rPr>
        <w:t>2</w:t>
      </w:r>
      <w:r w:rsidRPr="0073421C">
        <w:rPr>
          <w:sz w:val="24"/>
        </w:rPr>
        <w:t>、</w:t>
      </w:r>
      <w:r w:rsidRPr="0073421C">
        <w:rPr>
          <w:sz w:val="24"/>
        </w:rPr>
        <w:t>35</w:t>
      </w:r>
      <w:r w:rsidR="00AE2D52">
        <w:rPr>
          <w:rFonts w:hint="eastAsia"/>
          <w:sz w:val="24"/>
        </w:rPr>
        <w:t xml:space="preserve"> </w:t>
      </w:r>
      <w:r w:rsidRPr="0073421C">
        <w:rPr>
          <w:sz w:val="24"/>
        </w:rPr>
        <w:t>kW/m</w:t>
      </w:r>
      <w:r w:rsidRPr="0073421C">
        <w:rPr>
          <w:sz w:val="24"/>
          <w:vertAlign w:val="superscript"/>
        </w:rPr>
        <w:t>2</w:t>
      </w:r>
      <w:r w:rsidRPr="0073421C">
        <w:rPr>
          <w:sz w:val="24"/>
        </w:rPr>
        <w:t>和</w:t>
      </w:r>
      <w:r w:rsidRPr="0073421C">
        <w:rPr>
          <w:sz w:val="24"/>
        </w:rPr>
        <w:t>50</w:t>
      </w:r>
      <w:r w:rsidR="00AE2D52">
        <w:rPr>
          <w:rFonts w:hint="eastAsia"/>
          <w:sz w:val="24"/>
        </w:rPr>
        <w:t xml:space="preserve"> </w:t>
      </w:r>
      <w:r w:rsidRPr="0073421C">
        <w:rPr>
          <w:sz w:val="24"/>
        </w:rPr>
        <w:t>kW/m</w:t>
      </w:r>
      <w:r w:rsidRPr="0073421C">
        <w:rPr>
          <w:sz w:val="24"/>
          <w:vertAlign w:val="superscript"/>
        </w:rPr>
        <w:t>2</w:t>
      </w:r>
      <w:r w:rsidR="00AE2D52">
        <w:rPr>
          <w:rFonts w:hint="eastAsia"/>
          <w:sz w:val="24"/>
        </w:rPr>
        <w:t>，</w:t>
      </w:r>
      <w:r w:rsidR="00A76F17" w:rsidRPr="0073421C">
        <w:rPr>
          <w:sz w:val="24"/>
        </w:rPr>
        <w:t>校准结果如表</w:t>
      </w:r>
      <w:r w:rsidR="003D56CD">
        <w:rPr>
          <w:rFonts w:hint="eastAsia"/>
          <w:sz w:val="24"/>
        </w:rPr>
        <w:t>5</w:t>
      </w:r>
      <w:r w:rsidR="00A76F17" w:rsidRPr="0073421C">
        <w:rPr>
          <w:sz w:val="24"/>
        </w:rPr>
        <w:t>所示。</w:t>
      </w:r>
    </w:p>
    <w:p w:rsidR="009853C6" w:rsidRDefault="009853C6" w:rsidP="002168BA">
      <w:pPr>
        <w:spacing w:beforeLines="50" w:line="360" w:lineRule="auto"/>
        <w:ind w:left="425"/>
        <w:jc w:val="center"/>
        <w:rPr>
          <w:rFonts w:eastAsia="黑体"/>
          <w:sz w:val="24"/>
        </w:rPr>
      </w:pPr>
      <w:bookmarkStart w:id="0" w:name="OLE_LINK1"/>
      <w:bookmarkStart w:id="1" w:name="OLE_LINK2"/>
      <w:r w:rsidRPr="0073421C">
        <w:rPr>
          <w:rFonts w:eastAsia="黑体"/>
          <w:sz w:val="24"/>
        </w:rPr>
        <w:t>表</w:t>
      </w:r>
      <w:r w:rsidR="003D56CD">
        <w:rPr>
          <w:rFonts w:eastAsia="黑体" w:hint="eastAsia"/>
          <w:sz w:val="24"/>
        </w:rPr>
        <w:t>5</w:t>
      </w:r>
      <w:r w:rsidRPr="0073421C">
        <w:rPr>
          <w:rFonts w:eastAsia="黑体"/>
          <w:sz w:val="24"/>
        </w:rPr>
        <w:t>辐射</w:t>
      </w:r>
      <w:r w:rsidR="00781070" w:rsidRPr="0073421C">
        <w:rPr>
          <w:rFonts w:eastAsia="黑体"/>
          <w:sz w:val="24"/>
        </w:rPr>
        <w:t>照度</w:t>
      </w:r>
      <w:r w:rsidR="003D56CD">
        <w:rPr>
          <w:rFonts w:eastAsia="黑体" w:hint="eastAsia"/>
          <w:sz w:val="24"/>
        </w:rPr>
        <w:t>示值误差</w:t>
      </w:r>
      <w:r w:rsidRPr="0073421C">
        <w:rPr>
          <w:rFonts w:eastAsia="黑体"/>
          <w:sz w:val="24"/>
        </w:rPr>
        <w:t>校准结果</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56"/>
        <w:gridCol w:w="1354"/>
        <w:gridCol w:w="1354"/>
        <w:gridCol w:w="1354"/>
      </w:tblGrid>
      <w:tr w:rsidR="003D56CD" w:rsidRPr="0073421C" w:rsidTr="003D56CD">
        <w:trPr>
          <w:trHeight w:hRule="exact" w:val="357"/>
          <w:jc w:val="center"/>
        </w:trPr>
        <w:tc>
          <w:tcPr>
            <w:tcW w:w="1356" w:type="dxa"/>
            <w:vMerge w:val="restart"/>
            <w:vAlign w:val="center"/>
          </w:tcPr>
          <w:p w:rsidR="003D56CD" w:rsidRPr="0073421C" w:rsidRDefault="003D56CD" w:rsidP="00A615C7">
            <w:pPr>
              <w:adjustRightInd w:val="0"/>
              <w:snapToGrid w:val="0"/>
              <w:jc w:val="center"/>
            </w:pPr>
            <w:r>
              <w:rPr>
                <w:rFonts w:hint="eastAsia"/>
              </w:rPr>
              <w:t>仪器序号</w:t>
            </w:r>
          </w:p>
        </w:tc>
        <w:tc>
          <w:tcPr>
            <w:tcW w:w="4062" w:type="dxa"/>
            <w:gridSpan w:val="3"/>
            <w:shd w:val="clear" w:color="auto" w:fill="auto"/>
            <w:vAlign w:val="center"/>
          </w:tcPr>
          <w:p w:rsidR="003D56CD" w:rsidRPr="0073421C" w:rsidRDefault="00EB1D5A" w:rsidP="00EB1D5A">
            <w:pPr>
              <w:adjustRightInd w:val="0"/>
              <w:snapToGrid w:val="0"/>
              <w:jc w:val="center"/>
            </w:pPr>
            <w:r>
              <w:rPr>
                <w:rFonts w:hint="eastAsia"/>
              </w:rPr>
              <w:t>辐射照度示值误差</w:t>
            </w:r>
            <w:r>
              <w:rPr>
                <w:rFonts w:hint="eastAsia"/>
              </w:rPr>
              <w:t>/%</w:t>
            </w:r>
          </w:p>
        </w:tc>
      </w:tr>
      <w:tr w:rsidR="003D56CD" w:rsidRPr="0073421C" w:rsidTr="00A615C7">
        <w:trPr>
          <w:trHeight w:hRule="exact" w:val="419"/>
          <w:jc w:val="center"/>
        </w:trPr>
        <w:tc>
          <w:tcPr>
            <w:tcW w:w="1356" w:type="dxa"/>
            <w:vMerge/>
            <w:vAlign w:val="center"/>
          </w:tcPr>
          <w:p w:rsidR="003D56CD" w:rsidRDefault="003D56CD" w:rsidP="00A615C7">
            <w:pPr>
              <w:adjustRightInd w:val="0"/>
              <w:snapToGrid w:val="0"/>
              <w:jc w:val="center"/>
            </w:pPr>
          </w:p>
        </w:tc>
        <w:tc>
          <w:tcPr>
            <w:tcW w:w="1354" w:type="dxa"/>
            <w:shd w:val="clear" w:color="auto" w:fill="auto"/>
            <w:vAlign w:val="center"/>
          </w:tcPr>
          <w:p w:rsidR="003D56CD" w:rsidRPr="0073421C" w:rsidRDefault="00EB1D5A" w:rsidP="00A615C7">
            <w:pPr>
              <w:adjustRightInd w:val="0"/>
              <w:snapToGrid w:val="0"/>
              <w:jc w:val="center"/>
            </w:pPr>
            <w:r>
              <w:rPr>
                <w:rFonts w:hint="eastAsia"/>
              </w:rPr>
              <w:t>25 kW/m</w:t>
            </w:r>
            <w:r w:rsidRPr="00EB1D5A">
              <w:rPr>
                <w:rFonts w:hint="eastAsia"/>
                <w:vertAlign w:val="superscript"/>
              </w:rPr>
              <w:t>2</w:t>
            </w:r>
          </w:p>
        </w:tc>
        <w:tc>
          <w:tcPr>
            <w:tcW w:w="1354" w:type="dxa"/>
            <w:shd w:val="clear" w:color="auto" w:fill="auto"/>
            <w:vAlign w:val="center"/>
          </w:tcPr>
          <w:p w:rsidR="003D56CD" w:rsidRPr="0073421C" w:rsidRDefault="00AE2D52" w:rsidP="00A615C7">
            <w:pPr>
              <w:adjustRightInd w:val="0"/>
              <w:snapToGrid w:val="0"/>
              <w:jc w:val="center"/>
            </w:pPr>
            <w:r>
              <w:rPr>
                <w:rFonts w:hint="eastAsia"/>
              </w:rPr>
              <w:t>35</w:t>
            </w:r>
            <w:r w:rsidR="00EB1D5A">
              <w:rPr>
                <w:rFonts w:hint="eastAsia"/>
              </w:rPr>
              <w:t xml:space="preserve"> kW/m</w:t>
            </w:r>
            <w:r w:rsidR="00EB1D5A" w:rsidRPr="00EB1D5A">
              <w:rPr>
                <w:rFonts w:hint="eastAsia"/>
                <w:vertAlign w:val="superscript"/>
              </w:rPr>
              <w:t>2</w:t>
            </w:r>
          </w:p>
        </w:tc>
        <w:tc>
          <w:tcPr>
            <w:tcW w:w="1354" w:type="dxa"/>
            <w:shd w:val="clear" w:color="auto" w:fill="auto"/>
            <w:vAlign w:val="center"/>
          </w:tcPr>
          <w:p w:rsidR="003D56CD" w:rsidRPr="0073421C" w:rsidRDefault="003D56CD" w:rsidP="00A615C7">
            <w:pPr>
              <w:adjustRightInd w:val="0"/>
              <w:snapToGrid w:val="0"/>
              <w:jc w:val="center"/>
            </w:pPr>
            <w:r w:rsidRPr="0073421C">
              <w:t>50</w:t>
            </w:r>
            <w:r w:rsidR="00EB1D5A">
              <w:rPr>
                <w:rFonts w:hint="eastAsia"/>
              </w:rPr>
              <w:t xml:space="preserve"> kW/m</w:t>
            </w:r>
            <w:r w:rsidR="00EB1D5A" w:rsidRPr="00EB1D5A">
              <w:rPr>
                <w:rFonts w:hint="eastAsia"/>
                <w:vertAlign w:val="superscript"/>
              </w:rPr>
              <w:t>2</w:t>
            </w:r>
          </w:p>
        </w:tc>
      </w:tr>
      <w:tr w:rsidR="003D56CD" w:rsidRPr="0073421C" w:rsidTr="00A615C7">
        <w:trPr>
          <w:trHeight w:val="409"/>
          <w:jc w:val="center"/>
        </w:trPr>
        <w:tc>
          <w:tcPr>
            <w:tcW w:w="1356" w:type="dxa"/>
            <w:vAlign w:val="center"/>
          </w:tcPr>
          <w:p w:rsidR="003D56CD" w:rsidRPr="0073421C" w:rsidRDefault="003D56CD" w:rsidP="00A615C7">
            <w:pPr>
              <w:adjustRightInd w:val="0"/>
              <w:snapToGrid w:val="0"/>
              <w:jc w:val="center"/>
            </w:pPr>
            <w:r w:rsidRPr="0073421C">
              <w:t>1</w:t>
            </w:r>
          </w:p>
        </w:tc>
        <w:tc>
          <w:tcPr>
            <w:tcW w:w="1354" w:type="dxa"/>
            <w:shd w:val="clear" w:color="auto" w:fill="auto"/>
            <w:vAlign w:val="center"/>
          </w:tcPr>
          <w:p w:rsidR="003D56CD" w:rsidRPr="0073421C" w:rsidRDefault="00A77386" w:rsidP="00A615C7">
            <w:pPr>
              <w:adjustRightInd w:val="0"/>
              <w:snapToGrid w:val="0"/>
              <w:jc w:val="center"/>
            </w:pPr>
            <w:r>
              <w:rPr>
                <w:rFonts w:hint="eastAsia"/>
              </w:rPr>
              <w:t>1.4</w:t>
            </w:r>
          </w:p>
        </w:tc>
        <w:tc>
          <w:tcPr>
            <w:tcW w:w="1354" w:type="dxa"/>
            <w:shd w:val="clear" w:color="auto" w:fill="auto"/>
            <w:vAlign w:val="center"/>
          </w:tcPr>
          <w:p w:rsidR="003D56CD" w:rsidRPr="0073421C" w:rsidRDefault="00A77386" w:rsidP="00A615C7">
            <w:pPr>
              <w:adjustRightInd w:val="0"/>
              <w:snapToGrid w:val="0"/>
              <w:jc w:val="center"/>
            </w:pPr>
            <w:r>
              <w:rPr>
                <w:rFonts w:hint="eastAsia"/>
              </w:rPr>
              <w:t>1.6</w:t>
            </w:r>
          </w:p>
        </w:tc>
        <w:tc>
          <w:tcPr>
            <w:tcW w:w="1354" w:type="dxa"/>
            <w:shd w:val="clear" w:color="auto" w:fill="auto"/>
            <w:vAlign w:val="center"/>
          </w:tcPr>
          <w:p w:rsidR="003D56CD" w:rsidRPr="0073421C" w:rsidRDefault="00A77386" w:rsidP="00A615C7">
            <w:pPr>
              <w:adjustRightInd w:val="0"/>
              <w:snapToGrid w:val="0"/>
              <w:jc w:val="center"/>
            </w:pPr>
            <w:r>
              <w:rPr>
                <w:rFonts w:hint="eastAsia"/>
              </w:rPr>
              <w:t>1.6</w:t>
            </w:r>
          </w:p>
        </w:tc>
      </w:tr>
      <w:tr w:rsidR="003D56CD" w:rsidRPr="0073421C" w:rsidTr="00A615C7">
        <w:trPr>
          <w:trHeight w:val="409"/>
          <w:jc w:val="center"/>
        </w:trPr>
        <w:tc>
          <w:tcPr>
            <w:tcW w:w="1356" w:type="dxa"/>
            <w:vAlign w:val="center"/>
          </w:tcPr>
          <w:p w:rsidR="003D56CD" w:rsidRPr="0073421C" w:rsidRDefault="002168BA" w:rsidP="00A615C7">
            <w:pPr>
              <w:adjustRightInd w:val="0"/>
              <w:snapToGrid w:val="0"/>
              <w:jc w:val="center"/>
            </w:pPr>
            <w:r>
              <w:rPr>
                <w:rFonts w:hint="eastAsia"/>
              </w:rPr>
              <w:t>2</w:t>
            </w:r>
          </w:p>
        </w:tc>
        <w:tc>
          <w:tcPr>
            <w:tcW w:w="1354" w:type="dxa"/>
            <w:shd w:val="clear" w:color="auto" w:fill="auto"/>
            <w:vAlign w:val="center"/>
          </w:tcPr>
          <w:p w:rsidR="003D56CD" w:rsidRPr="0073421C" w:rsidRDefault="00AE2D52" w:rsidP="00A77386">
            <w:pPr>
              <w:adjustRightInd w:val="0"/>
              <w:snapToGrid w:val="0"/>
              <w:jc w:val="center"/>
            </w:pPr>
            <w:r>
              <w:rPr>
                <w:rFonts w:hint="eastAsia"/>
              </w:rPr>
              <w:t>1.</w:t>
            </w:r>
            <w:r w:rsidR="00A77386">
              <w:rPr>
                <w:rFonts w:hint="eastAsia"/>
              </w:rPr>
              <w:t>1</w:t>
            </w:r>
          </w:p>
        </w:tc>
        <w:tc>
          <w:tcPr>
            <w:tcW w:w="1354" w:type="dxa"/>
            <w:shd w:val="clear" w:color="auto" w:fill="auto"/>
            <w:vAlign w:val="center"/>
          </w:tcPr>
          <w:p w:rsidR="003D56CD" w:rsidRPr="0073421C" w:rsidRDefault="00AE2D52" w:rsidP="00A615C7">
            <w:pPr>
              <w:adjustRightInd w:val="0"/>
              <w:snapToGrid w:val="0"/>
              <w:jc w:val="center"/>
            </w:pPr>
            <w:r>
              <w:rPr>
                <w:rFonts w:hint="eastAsia"/>
              </w:rPr>
              <w:t>1.</w:t>
            </w:r>
            <w:r w:rsidR="00B17BD3">
              <w:rPr>
                <w:rFonts w:hint="eastAsia"/>
              </w:rPr>
              <w:t>4</w:t>
            </w:r>
          </w:p>
        </w:tc>
        <w:tc>
          <w:tcPr>
            <w:tcW w:w="1354" w:type="dxa"/>
            <w:shd w:val="clear" w:color="auto" w:fill="auto"/>
            <w:vAlign w:val="center"/>
          </w:tcPr>
          <w:p w:rsidR="003D56CD" w:rsidRPr="0073421C" w:rsidRDefault="00AE2D52" w:rsidP="00A615C7">
            <w:pPr>
              <w:adjustRightInd w:val="0"/>
              <w:snapToGrid w:val="0"/>
              <w:jc w:val="center"/>
            </w:pPr>
            <w:r>
              <w:rPr>
                <w:rFonts w:hint="eastAsia"/>
              </w:rPr>
              <w:t>1.3</w:t>
            </w:r>
          </w:p>
        </w:tc>
      </w:tr>
      <w:tr w:rsidR="003D56CD" w:rsidRPr="0073421C" w:rsidTr="00A615C7">
        <w:trPr>
          <w:trHeight w:val="409"/>
          <w:jc w:val="center"/>
        </w:trPr>
        <w:tc>
          <w:tcPr>
            <w:tcW w:w="1356" w:type="dxa"/>
            <w:vAlign w:val="center"/>
          </w:tcPr>
          <w:p w:rsidR="003D56CD" w:rsidRPr="0073421C" w:rsidRDefault="002168BA" w:rsidP="00A615C7">
            <w:pPr>
              <w:adjustRightInd w:val="0"/>
              <w:snapToGrid w:val="0"/>
              <w:jc w:val="center"/>
            </w:pPr>
            <w:r>
              <w:rPr>
                <w:rFonts w:hint="eastAsia"/>
              </w:rPr>
              <w:t>3</w:t>
            </w:r>
          </w:p>
        </w:tc>
        <w:tc>
          <w:tcPr>
            <w:tcW w:w="1354" w:type="dxa"/>
            <w:shd w:val="clear" w:color="auto" w:fill="auto"/>
            <w:vAlign w:val="center"/>
          </w:tcPr>
          <w:p w:rsidR="003D56CD" w:rsidRPr="0073421C" w:rsidRDefault="00B17BD3" w:rsidP="00A615C7">
            <w:pPr>
              <w:adjustRightInd w:val="0"/>
              <w:snapToGrid w:val="0"/>
              <w:jc w:val="center"/>
            </w:pPr>
            <w:r>
              <w:rPr>
                <w:rFonts w:hint="eastAsia"/>
              </w:rPr>
              <w:t>-</w:t>
            </w:r>
            <w:r w:rsidR="00AE2D52">
              <w:rPr>
                <w:rFonts w:hint="eastAsia"/>
              </w:rPr>
              <w:t>2.1</w:t>
            </w:r>
          </w:p>
        </w:tc>
        <w:tc>
          <w:tcPr>
            <w:tcW w:w="1354" w:type="dxa"/>
            <w:shd w:val="clear" w:color="auto" w:fill="auto"/>
            <w:vAlign w:val="center"/>
          </w:tcPr>
          <w:p w:rsidR="003D56CD" w:rsidRPr="0073421C" w:rsidRDefault="00B17BD3" w:rsidP="00A615C7">
            <w:pPr>
              <w:adjustRightInd w:val="0"/>
              <w:snapToGrid w:val="0"/>
              <w:jc w:val="center"/>
            </w:pPr>
            <w:r>
              <w:rPr>
                <w:rFonts w:hint="eastAsia"/>
              </w:rPr>
              <w:t>-2.0</w:t>
            </w:r>
          </w:p>
        </w:tc>
        <w:tc>
          <w:tcPr>
            <w:tcW w:w="1354" w:type="dxa"/>
            <w:shd w:val="clear" w:color="auto" w:fill="auto"/>
            <w:vAlign w:val="center"/>
          </w:tcPr>
          <w:p w:rsidR="003D56CD" w:rsidRPr="0073421C" w:rsidRDefault="00B17BD3" w:rsidP="00A615C7">
            <w:pPr>
              <w:adjustRightInd w:val="0"/>
              <w:snapToGrid w:val="0"/>
              <w:jc w:val="center"/>
            </w:pPr>
            <w:r>
              <w:rPr>
                <w:rFonts w:hint="eastAsia"/>
              </w:rPr>
              <w:t>-2.4</w:t>
            </w:r>
          </w:p>
        </w:tc>
      </w:tr>
    </w:tbl>
    <w:bookmarkEnd w:id="0"/>
    <w:bookmarkEnd w:id="1"/>
    <w:p w:rsidR="003D56CD" w:rsidRPr="00F44A4E" w:rsidRDefault="00F44A4E" w:rsidP="002168BA">
      <w:pPr>
        <w:pStyle w:val="aa"/>
        <w:numPr>
          <w:ilvl w:val="1"/>
          <w:numId w:val="13"/>
        </w:numPr>
        <w:spacing w:beforeLines="50" w:line="360" w:lineRule="auto"/>
        <w:ind w:firstLineChars="0"/>
        <w:rPr>
          <w:sz w:val="24"/>
        </w:rPr>
      </w:pPr>
      <w:r w:rsidRPr="00F44A4E">
        <w:rPr>
          <w:rFonts w:hint="eastAsia"/>
          <w:sz w:val="24"/>
        </w:rPr>
        <w:t>热释放速率示值误差校准</w:t>
      </w:r>
    </w:p>
    <w:p w:rsidR="00F44A4E" w:rsidRPr="00F44A4E" w:rsidRDefault="002168BA" w:rsidP="002168BA">
      <w:pPr>
        <w:spacing w:line="360" w:lineRule="auto"/>
        <w:ind w:firstLineChars="250" w:firstLine="600"/>
        <w:rPr>
          <w:sz w:val="24"/>
        </w:rPr>
      </w:pPr>
      <w:r>
        <w:rPr>
          <w:rFonts w:hint="eastAsia"/>
          <w:sz w:val="24"/>
        </w:rPr>
        <w:t>采用的</w:t>
      </w:r>
      <w:r w:rsidRPr="002168BA">
        <w:rPr>
          <w:rFonts w:hint="eastAsia"/>
          <w:sz w:val="24"/>
        </w:rPr>
        <w:t>热释放速率标准物质</w:t>
      </w:r>
      <w:r>
        <w:rPr>
          <w:rFonts w:hint="eastAsia"/>
          <w:sz w:val="24"/>
        </w:rPr>
        <w:t>在</w:t>
      </w:r>
      <w:r w:rsidRPr="002168BA">
        <w:rPr>
          <w:rFonts w:hint="eastAsia"/>
          <w:sz w:val="24"/>
        </w:rPr>
        <w:t>50kW/m</w:t>
      </w:r>
      <w:r w:rsidRPr="002168BA">
        <w:rPr>
          <w:rFonts w:hint="eastAsia"/>
          <w:sz w:val="24"/>
          <w:vertAlign w:val="superscript"/>
        </w:rPr>
        <w:t>2</w:t>
      </w:r>
      <w:r w:rsidRPr="002168BA">
        <w:rPr>
          <w:rFonts w:hint="eastAsia"/>
          <w:sz w:val="24"/>
        </w:rPr>
        <w:t>的辐射照度下，点燃</w:t>
      </w:r>
      <w:r w:rsidRPr="002168BA">
        <w:rPr>
          <w:rFonts w:hint="eastAsia"/>
          <w:sz w:val="24"/>
        </w:rPr>
        <w:t>300s</w:t>
      </w:r>
      <w:r w:rsidRPr="002168BA">
        <w:rPr>
          <w:rFonts w:hint="eastAsia"/>
          <w:sz w:val="24"/>
        </w:rPr>
        <w:t>内平均热释放速率</w:t>
      </w:r>
      <w:r w:rsidRPr="002168BA">
        <w:rPr>
          <w:rFonts w:hint="eastAsia"/>
          <w:sz w:val="24"/>
        </w:rPr>
        <w:t>525 kW/m</w:t>
      </w:r>
      <w:r w:rsidRPr="002168BA">
        <w:rPr>
          <w:rFonts w:hint="eastAsia"/>
          <w:sz w:val="24"/>
          <w:vertAlign w:val="superscript"/>
        </w:rPr>
        <w:t>2</w:t>
      </w:r>
      <w:r w:rsidRPr="002168BA">
        <w:rPr>
          <w:rFonts w:hint="eastAsia"/>
          <w:sz w:val="24"/>
        </w:rPr>
        <w:t>，不确定度</w:t>
      </w:r>
      <w:r w:rsidRPr="002168BA">
        <w:rPr>
          <w:rFonts w:hint="eastAsia"/>
          <w:sz w:val="24"/>
        </w:rPr>
        <w:t>5.5%</w:t>
      </w:r>
      <w:r w:rsidRPr="002168BA">
        <w:rPr>
          <w:rFonts w:hint="eastAsia"/>
          <w:sz w:val="24"/>
        </w:rPr>
        <w:t>（</w:t>
      </w:r>
      <w:r w:rsidRPr="002168BA">
        <w:rPr>
          <w:rFonts w:hint="eastAsia"/>
          <w:sz w:val="24"/>
        </w:rPr>
        <w:t>k=2</w:t>
      </w:r>
      <w:r w:rsidRPr="002168BA">
        <w:rPr>
          <w:rFonts w:hint="eastAsia"/>
          <w:sz w:val="24"/>
        </w:rPr>
        <w:t>）</w:t>
      </w:r>
      <w:r>
        <w:rPr>
          <w:rFonts w:hint="eastAsia"/>
          <w:sz w:val="24"/>
        </w:rPr>
        <w:t>。</w:t>
      </w:r>
      <w:r w:rsidR="00F44A4E" w:rsidRPr="00F44A4E">
        <w:rPr>
          <w:rFonts w:hint="eastAsia"/>
          <w:sz w:val="24"/>
        </w:rPr>
        <w:t>按照仪器说明书的要求进行试验准备工作，校准氧</w:t>
      </w:r>
      <w:r w:rsidR="004709D9">
        <w:rPr>
          <w:rFonts w:hint="eastAsia"/>
          <w:sz w:val="24"/>
        </w:rPr>
        <w:t>气浓度</w:t>
      </w:r>
      <w:r w:rsidR="00F44A4E" w:rsidRPr="00F44A4E">
        <w:rPr>
          <w:rFonts w:hint="eastAsia"/>
          <w:sz w:val="24"/>
        </w:rPr>
        <w:t>的零点和量程，采用</w:t>
      </w:r>
      <w:r w:rsidR="00F44A4E" w:rsidRPr="00F44A4E">
        <w:rPr>
          <w:sz w:val="24"/>
        </w:rPr>
        <w:t>甲烷进行</w:t>
      </w:r>
      <w:r w:rsidR="00F44A4E" w:rsidRPr="00F44A4E">
        <w:rPr>
          <w:rFonts w:hint="eastAsia"/>
          <w:sz w:val="24"/>
        </w:rPr>
        <w:t>燃烧试验</w:t>
      </w:r>
      <w:r w:rsidR="00F44A4E" w:rsidRPr="00F44A4E">
        <w:rPr>
          <w:sz w:val="24"/>
        </w:rPr>
        <w:t>确定孔板系数</w:t>
      </w:r>
      <w:r w:rsidR="00F44A4E" w:rsidRPr="00F44A4E">
        <w:rPr>
          <w:rFonts w:hint="eastAsia"/>
          <w:sz w:val="24"/>
        </w:rPr>
        <w:t>，调整辐射锥下表面与样品的距离为</w:t>
      </w:r>
      <w:r w:rsidR="00F44A4E" w:rsidRPr="00F44A4E">
        <w:rPr>
          <w:rFonts w:hint="eastAsia"/>
          <w:sz w:val="24"/>
        </w:rPr>
        <w:t>25 mm</w:t>
      </w:r>
      <w:r w:rsidR="00F44A4E" w:rsidRPr="00F44A4E">
        <w:rPr>
          <w:rFonts w:hint="eastAsia"/>
          <w:sz w:val="24"/>
        </w:rPr>
        <w:t>。打开辐射锥电源并调节温度使辐射照度</w:t>
      </w:r>
      <w:r w:rsidR="004709D9">
        <w:rPr>
          <w:rFonts w:hint="eastAsia"/>
          <w:sz w:val="24"/>
        </w:rPr>
        <w:t>达到</w:t>
      </w:r>
      <w:r w:rsidR="004709D9">
        <w:rPr>
          <w:rFonts w:hint="eastAsia"/>
          <w:sz w:val="24"/>
        </w:rPr>
        <w:t>50kW/m</w:t>
      </w:r>
      <w:r w:rsidR="004709D9" w:rsidRPr="004709D9">
        <w:rPr>
          <w:rFonts w:hint="eastAsia"/>
          <w:sz w:val="24"/>
          <w:vertAlign w:val="superscript"/>
        </w:rPr>
        <w:t>2</w:t>
      </w:r>
      <w:r w:rsidR="004709D9">
        <w:rPr>
          <w:rFonts w:hint="eastAsia"/>
          <w:sz w:val="24"/>
        </w:rPr>
        <w:t>。</w:t>
      </w:r>
      <w:r w:rsidR="00F44A4E" w:rsidRPr="00F44A4E">
        <w:rPr>
          <w:rFonts w:hint="eastAsia"/>
          <w:sz w:val="24"/>
        </w:rPr>
        <w:t>测量标准物质质量及厚度，按照仪器操作说明进行试验。（</w:t>
      </w:r>
      <w:r w:rsidR="00F44A4E" w:rsidRPr="00F44A4E">
        <w:rPr>
          <w:rFonts w:hint="eastAsia"/>
          <w:sz w:val="24"/>
        </w:rPr>
        <w:t>3</w:t>
      </w:r>
      <w:r w:rsidR="00F44A4E" w:rsidRPr="00F44A4E">
        <w:rPr>
          <w:rFonts w:hint="eastAsia"/>
          <w:sz w:val="24"/>
        </w:rPr>
        <w:t>）重复测量</w:t>
      </w:r>
      <w:r w:rsidR="00F44A4E" w:rsidRPr="00F44A4E">
        <w:rPr>
          <w:rFonts w:hint="eastAsia"/>
          <w:sz w:val="24"/>
        </w:rPr>
        <w:t>3</w:t>
      </w:r>
      <w:r w:rsidR="00F44A4E" w:rsidRPr="00F44A4E">
        <w:rPr>
          <w:rFonts w:hint="eastAsia"/>
          <w:sz w:val="24"/>
        </w:rPr>
        <w:t>次</w:t>
      </w:r>
      <w:r w:rsidR="00F44A4E" w:rsidRPr="00F44A4E">
        <w:rPr>
          <w:sz w:val="24"/>
        </w:rPr>
        <w:t>，</w:t>
      </w:r>
      <w:r w:rsidR="00F44A4E" w:rsidRPr="00F44A4E">
        <w:rPr>
          <w:rFonts w:hint="eastAsia"/>
          <w:sz w:val="24"/>
        </w:rPr>
        <w:t>每次测量结束后</w:t>
      </w:r>
      <w:r w:rsidR="00F44A4E" w:rsidRPr="00F44A4E">
        <w:rPr>
          <w:sz w:val="24"/>
        </w:rPr>
        <w:t>，应利用干燥的环境空气确保分析仪的示值为（</w:t>
      </w:r>
      <w:r w:rsidR="00F44A4E" w:rsidRPr="00F44A4E">
        <w:rPr>
          <w:sz w:val="24"/>
        </w:rPr>
        <w:t>20.95±0.01</w:t>
      </w:r>
      <w:r w:rsidR="00F44A4E" w:rsidRPr="00F44A4E">
        <w:rPr>
          <w:sz w:val="24"/>
        </w:rPr>
        <w:t>）</w:t>
      </w:r>
      <w:r w:rsidR="00F44A4E" w:rsidRPr="00F44A4E">
        <w:rPr>
          <w:sz w:val="24"/>
        </w:rPr>
        <w:t>%</w:t>
      </w:r>
      <w:r w:rsidR="00F44A4E" w:rsidRPr="00F44A4E">
        <w:rPr>
          <w:b/>
          <w:sz w:val="24"/>
        </w:rPr>
        <w:t>。</w:t>
      </w:r>
      <w:r w:rsidR="00F44A4E" w:rsidRPr="00F44A4E">
        <w:rPr>
          <w:rFonts w:hint="eastAsia"/>
          <w:sz w:val="24"/>
        </w:rPr>
        <w:t>根据</w:t>
      </w:r>
      <w:r w:rsidR="00F44A4E" w:rsidRPr="00F44A4E">
        <w:rPr>
          <w:rFonts w:hint="eastAsia"/>
          <w:sz w:val="24"/>
        </w:rPr>
        <w:t>GB/T 16172-2007</w:t>
      </w:r>
      <w:r w:rsidR="00F44A4E" w:rsidRPr="00F44A4E">
        <w:rPr>
          <w:rFonts w:hint="eastAsia"/>
          <w:sz w:val="24"/>
        </w:rPr>
        <w:t>热释放速率标准物质</w:t>
      </w:r>
      <w:r w:rsidR="00F44A4E" w:rsidRPr="00F44A4E">
        <w:rPr>
          <w:sz w:val="24"/>
        </w:rPr>
        <w:t>的平均热释放速率。</w:t>
      </w:r>
      <w:r w:rsidR="004709D9">
        <w:rPr>
          <w:rFonts w:hint="eastAsia"/>
          <w:sz w:val="24"/>
        </w:rPr>
        <w:t>不同仪器的热释放速率示值误差结果如表</w:t>
      </w:r>
      <w:r w:rsidR="004709D9">
        <w:rPr>
          <w:rFonts w:hint="eastAsia"/>
          <w:sz w:val="24"/>
        </w:rPr>
        <w:t>5</w:t>
      </w:r>
      <w:r w:rsidR="004709D9">
        <w:rPr>
          <w:rFonts w:hint="eastAsia"/>
          <w:sz w:val="24"/>
        </w:rPr>
        <w:t>所示。</w:t>
      </w:r>
    </w:p>
    <w:p w:rsidR="009C0917" w:rsidRDefault="009C0917" w:rsidP="002168BA">
      <w:pPr>
        <w:spacing w:beforeLines="50" w:line="360" w:lineRule="auto"/>
        <w:ind w:left="425"/>
        <w:jc w:val="center"/>
        <w:rPr>
          <w:rFonts w:eastAsia="黑体"/>
          <w:sz w:val="24"/>
        </w:rPr>
      </w:pPr>
      <w:r w:rsidRPr="0073421C">
        <w:rPr>
          <w:rFonts w:eastAsia="黑体"/>
          <w:sz w:val="24"/>
        </w:rPr>
        <w:t>表</w:t>
      </w:r>
      <w:r>
        <w:rPr>
          <w:rFonts w:eastAsia="黑体" w:hint="eastAsia"/>
          <w:sz w:val="24"/>
        </w:rPr>
        <w:t>5</w:t>
      </w:r>
      <w:r>
        <w:rPr>
          <w:rFonts w:eastAsia="黑体" w:hint="eastAsia"/>
          <w:sz w:val="24"/>
        </w:rPr>
        <w:t>热释放速率示值误差</w:t>
      </w:r>
      <w:r w:rsidRPr="0073421C">
        <w:rPr>
          <w:rFonts w:eastAsia="黑体"/>
          <w:sz w:val="24"/>
        </w:rPr>
        <w:t>校准结果</w:t>
      </w:r>
    </w:p>
    <w:tbl>
      <w:tblPr>
        <w:tblW w:w="0" w:type="auto"/>
        <w:jc w:val="center"/>
        <w:tblInd w:w="-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81"/>
        <w:gridCol w:w="2705"/>
      </w:tblGrid>
      <w:tr w:rsidR="009C0917" w:rsidRPr="0073421C" w:rsidTr="009C0917">
        <w:trPr>
          <w:trHeight w:val="766"/>
          <w:jc w:val="center"/>
        </w:trPr>
        <w:tc>
          <w:tcPr>
            <w:tcW w:w="1281" w:type="dxa"/>
            <w:vAlign w:val="center"/>
          </w:tcPr>
          <w:p w:rsidR="009C0917" w:rsidRPr="0073421C" w:rsidRDefault="009C0917" w:rsidP="00A615C7">
            <w:pPr>
              <w:adjustRightInd w:val="0"/>
              <w:snapToGrid w:val="0"/>
              <w:jc w:val="center"/>
            </w:pPr>
            <w:r>
              <w:rPr>
                <w:rFonts w:hint="eastAsia"/>
              </w:rPr>
              <w:t>仪器序号</w:t>
            </w:r>
          </w:p>
        </w:tc>
        <w:tc>
          <w:tcPr>
            <w:tcW w:w="2705" w:type="dxa"/>
            <w:shd w:val="clear" w:color="auto" w:fill="auto"/>
            <w:vAlign w:val="center"/>
          </w:tcPr>
          <w:p w:rsidR="009C0917" w:rsidRPr="0073421C" w:rsidRDefault="009C0917" w:rsidP="00A615C7">
            <w:pPr>
              <w:adjustRightInd w:val="0"/>
              <w:snapToGrid w:val="0"/>
              <w:jc w:val="center"/>
            </w:pPr>
            <w:r>
              <w:rPr>
                <w:rFonts w:hint="eastAsia"/>
              </w:rPr>
              <w:t>热释放速率示值误差</w:t>
            </w:r>
            <w:r>
              <w:rPr>
                <w:rFonts w:hint="eastAsia"/>
              </w:rPr>
              <w:t>/%</w:t>
            </w:r>
          </w:p>
        </w:tc>
      </w:tr>
      <w:tr w:rsidR="009C0917" w:rsidRPr="0073421C" w:rsidTr="009C0917">
        <w:trPr>
          <w:trHeight w:val="409"/>
          <w:jc w:val="center"/>
        </w:trPr>
        <w:tc>
          <w:tcPr>
            <w:tcW w:w="1281" w:type="dxa"/>
            <w:vAlign w:val="center"/>
          </w:tcPr>
          <w:p w:rsidR="009C0917" w:rsidRPr="0073421C" w:rsidRDefault="009C0917" w:rsidP="00A615C7">
            <w:pPr>
              <w:adjustRightInd w:val="0"/>
              <w:snapToGrid w:val="0"/>
              <w:jc w:val="center"/>
            </w:pPr>
            <w:r w:rsidRPr="0073421C">
              <w:t>1</w:t>
            </w:r>
          </w:p>
        </w:tc>
        <w:tc>
          <w:tcPr>
            <w:tcW w:w="2705" w:type="dxa"/>
            <w:shd w:val="clear" w:color="auto" w:fill="auto"/>
            <w:vAlign w:val="center"/>
          </w:tcPr>
          <w:p w:rsidR="009C0917" w:rsidRPr="0073421C" w:rsidRDefault="0043753E" w:rsidP="00A615C7">
            <w:pPr>
              <w:adjustRightInd w:val="0"/>
              <w:snapToGrid w:val="0"/>
              <w:jc w:val="center"/>
            </w:pPr>
            <w:r>
              <w:rPr>
                <w:rFonts w:hint="eastAsia"/>
              </w:rPr>
              <w:t>-3</w:t>
            </w:r>
            <w:r w:rsidR="009C0917">
              <w:rPr>
                <w:rFonts w:hint="eastAsia"/>
              </w:rPr>
              <w:t>.4</w:t>
            </w:r>
          </w:p>
        </w:tc>
      </w:tr>
      <w:tr w:rsidR="009C0917" w:rsidRPr="0073421C" w:rsidTr="009C0917">
        <w:trPr>
          <w:trHeight w:val="409"/>
          <w:jc w:val="center"/>
        </w:trPr>
        <w:tc>
          <w:tcPr>
            <w:tcW w:w="1281" w:type="dxa"/>
            <w:vAlign w:val="center"/>
          </w:tcPr>
          <w:p w:rsidR="009C0917" w:rsidRPr="0073421C" w:rsidRDefault="002168BA" w:rsidP="00A615C7">
            <w:pPr>
              <w:adjustRightInd w:val="0"/>
              <w:snapToGrid w:val="0"/>
              <w:jc w:val="center"/>
            </w:pPr>
            <w:r>
              <w:rPr>
                <w:rFonts w:hint="eastAsia"/>
              </w:rPr>
              <w:t>2</w:t>
            </w:r>
          </w:p>
        </w:tc>
        <w:tc>
          <w:tcPr>
            <w:tcW w:w="2705" w:type="dxa"/>
            <w:shd w:val="clear" w:color="auto" w:fill="auto"/>
            <w:vAlign w:val="center"/>
          </w:tcPr>
          <w:p w:rsidR="009C0917" w:rsidRPr="0073421C" w:rsidRDefault="00E639A9" w:rsidP="00A615C7">
            <w:pPr>
              <w:adjustRightInd w:val="0"/>
              <w:snapToGrid w:val="0"/>
              <w:jc w:val="center"/>
            </w:pPr>
            <w:r>
              <w:rPr>
                <w:rFonts w:hint="eastAsia"/>
              </w:rPr>
              <w:t>-2.9</w:t>
            </w:r>
          </w:p>
        </w:tc>
      </w:tr>
      <w:tr w:rsidR="009C0917" w:rsidRPr="0073421C" w:rsidTr="009C0917">
        <w:trPr>
          <w:trHeight w:val="409"/>
          <w:jc w:val="center"/>
        </w:trPr>
        <w:tc>
          <w:tcPr>
            <w:tcW w:w="1281" w:type="dxa"/>
            <w:vAlign w:val="center"/>
          </w:tcPr>
          <w:p w:rsidR="009C0917" w:rsidRPr="0073421C" w:rsidRDefault="002168BA" w:rsidP="00A615C7">
            <w:pPr>
              <w:adjustRightInd w:val="0"/>
              <w:snapToGrid w:val="0"/>
              <w:jc w:val="center"/>
            </w:pPr>
            <w:r>
              <w:rPr>
                <w:rFonts w:hint="eastAsia"/>
              </w:rPr>
              <w:t>3</w:t>
            </w:r>
          </w:p>
        </w:tc>
        <w:tc>
          <w:tcPr>
            <w:tcW w:w="2705" w:type="dxa"/>
            <w:shd w:val="clear" w:color="auto" w:fill="auto"/>
            <w:vAlign w:val="center"/>
          </w:tcPr>
          <w:p w:rsidR="009C0917" w:rsidRPr="0073421C" w:rsidRDefault="0043753E" w:rsidP="00A615C7">
            <w:pPr>
              <w:adjustRightInd w:val="0"/>
              <w:snapToGrid w:val="0"/>
              <w:jc w:val="center"/>
            </w:pPr>
            <w:r>
              <w:rPr>
                <w:rFonts w:hint="eastAsia"/>
              </w:rPr>
              <w:t>5.0</w:t>
            </w:r>
          </w:p>
        </w:tc>
      </w:tr>
    </w:tbl>
    <w:p w:rsidR="009853C6" w:rsidRPr="0073421C" w:rsidRDefault="009853C6" w:rsidP="002168BA">
      <w:pPr>
        <w:numPr>
          <w:ilvl w:val="0"/>
          <w:numId w:val="13"/>
        </w:numPr>
        <w:spacing w:beforeLines="50" w:line="360" w:lineRule="auto"/>
        <w:rPr>
          <w:rFonts w:eastAsia="黑体"/>
          <w:sz w:val="28"/>
          <w:szCs w:val="28"/>
        </w:rPr>
      </w:pPr>
      <w:r w:rsidRPr="0073421C">
        <w:rPr>
          <w:rFonts w:eastAsia="黑体"/>
          <w:sz w:val="28"/>
          <w:szCs w:val="28"/>
        </w:rPr>
        <w:t>实验结论</w:t>
      </w:r>
    </w:p>
    <w:p w:rsidR="009853C6" w:rsidRPr="0073421C" w:rsidRDefault="006C19F1" w:rsidP="009853C6">
      <w:pPr>
        <w:spacing w:line="360" w:lineRule="auto"/>
        <w:ind w:firstLine="420"/>
        <w:rPr>
          <w:sz w:val="24"/>
        </w:rPr>
      </w:pPr>
      <w:r>
        <w:rPr>
          <w:rFonts w:hint="eastAsia"/>
          <w:sz w:val="24"/>
        </w:rPr>
        <w:t>以上对</w:t>
      </w:r>
      <w:r>
        <w:rPr>
          <w:rFonts w:hint="eastAsia"/>
          <w:sz w:val="24"/>
        </w:rPr>
        <w:t>3</w:t>
      </w:r>
      <w:r>
        <w:rPr>
          <w:rFonts w:hint="eastAsia"/>
          <w:sz w:val="24"/>
        </w:rPr>
        <w:t>台不同型号的锥形量热仪按照</w:t>
      </w:r>
      <w:r w:rsidR="009853C6" w:rsidRPr="0073421C">
        <w:rPr>
          <w:sz w:val="24"/>
        </w:rPr>
        <w:t>锥形量热仪校准规范的</w:t>
      </w:r>
      <w:r>
        <w:rPr>
          <w:rFonts w:hint="eastAsia"/>
          <w:sz w:val="24"/>
        </w:rPr>
        <w:t>要求进行了校准，规范的</w:t>
      </w:r>
      <w:r w:rsidR="009853C6" w:rsidRPr="0073421C">
        <w:rPr>
          <w:sz w:val="24"/>
        </w:rPr>
        <w:t>校准项目合理、校准方法可行、可操作性强</w:t>
      </w:r>
      <w:r w:rsidR="00512D1A" w:rsidRPr="0073421C">
        <w:rPr>
          <w:sz w:val="24"/>
        </w:rPr>
        <w:t>，</w:t>
      </w:r>
      <w:r>
        <w:rPr>
          <w:rFonts w:hint="eastAsia"/>
          <w:sz w:val="24"/>
        </w:rPr>
        <w:t>能够满足</w:t>
      </w:r>
      <w:r w:rsidR="00512D1A" w:rsidRPr="0073421C">
        <w:rPr>
          <w:sz w:val="24"/>
        </w:rPr>
        <w:t>锥形量热仪</w:t>
      </w:r>
      <w:r>
        <w:rPr>
          <w:rFonts w:hint="eastAsia"/>
          <w:sz w:val="24"/>
        </w:rPr>
        <w:t>的校准需求</w:t>
      </w:r>
      <w:r w:rsidR="009853C6" w:rsidRPr="0073421C">
        <w:rPr>
          <w:sz w:val="24"/>
        </w:rPr>
        <w:t>。</w:t>
      </w:r>
    </w:p>
    <w:p w:rsidR="00BE3535" w:rsidRPr="0073421C" w:rsidRDefault="00BE3535" w:rsidP="009853C6">
      <w:pPr>
        <w:spacing w:line="360" w:lineRule="auto"/>
        <w:rPr>
          <w:sz w:val="24"/>
        </w:rPr>
      </w:pPr>
    </w:p>
    <w:sectPr w:rsidR="00BE3535" w:rsidRPr="0073421C" w:rsidSect="00E67C21">
      <w:footerReference w:type="even" r:id="rId7"/>
      <w:footerReference w:type="default" r:id="rId8"/>
      <w:pgSz w:w="11906" w:h="16838" w:code="9"/>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56FB" w:rsidRDefault="008456FB" w:rsidP="001602B1">
      <w:r>
        <w:separator/>
      </w:r>
    </w:p>
  </w:endnote>
  <w:endnote w:type="continuationSeparator" w:id="0">
    <w:p w:rsidR="008456FB" w:rsidRDefault="008456FB" w:rsidP="001602B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altName w:val="Times New Roman"/>
    <w:panose1 w:val="00000000000000000000"/>
    <w:charset w:val="00"/>
    <w:family w:val="roman"/>
    <w:notTrueType/>
    <w:pitch w:val="default"/>
    <w:sig w:usb0="00000000" w:usb1="00000000" w:usb2="00000000" w:usb3="00000000" w:csb0="0000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3F86" w:rsidRDefault="00602964" w:rsidP="00E67C21">
    <w:pPr>
      <w:pStyle w:val="a4"/>
      <w:framePr w:wrap="around" w:vAnchor="text" w:hAnchor="page" w:x="1903" w:y="2"/>
      <w:rPr>
        <w:rStyle w:val="a5"/>
      </w:rPr>
    </w:pPr>
    <w:r>
      <w:rPr>
        <w:rStyle w:val="a5"/>
      </w:rPr>
      <w:fldChar w:fldCharType="begin"/>
    </w:r>
    <w:r w:rsidR="008C3F86">
      <w:rPr>
        <w:rStyle w:val="a5"/>
      </w:rPr>
      <w:instrText xml:space="preserve">PAGE  </w:instrText>
    </w:r>
    <w:r>
      <w:rPr>
        <w:rStyle w:val="a5"/>
      </w:rPr>
      <w:fldChar w:fldCharType="separate"/>
    </w:r>
    <w:r w:rsidR="002168BA">
      <w:rPr>
        <w:rStyle w:val="a5"/>
        <w:noProof/>
      </w:rPr>
      <w:t>2</w:t>
    </w:r>
    <w:r>
      <w:rPr>
        <w:rStyle w:val="a5"/>
      </w:rPr>
      <w:fldChar w:fldCharType="end"/>
    </w:r>
  </w:p>
  <w:p w:rsidR="008C3F86" w:rsidRDefault="008C3F86" w:rsidP="00024EED">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3F86" w:rsidRDefault="00602964" w:rsidP="00024EED">
    <w:pPr>
      <w:pStyle w:val="a4"/>
      <w:framePr w:wrap="around" w:vAnchor="text" w:hAnchor="margin" w:xAlign="right" w:y="1"/>
      <w:rPr>
        <w:rStyle w:val="a5"/>
      </w:rPr>
    </w:pPr>
    <w:r>
      <w:rPr>
        <w:rStyle w:val="a5"/>
      </w:rPr>
      <w:fldChar w:fldCharType="begin"/>
    </w:r>
    <w:r w:rsidR="008C3F86">
      <w:rPr>
        <w:rStyle w:val="a5"/>
      </w:rPr>
      <w:instrText xml:space="preserve">PAGE  </w:instrText>
    </w:r>
    <w:r>
      <w:rPr>
        <w:rStyle w:val="a5"/>
      </w:rPr>
      <w:fldChar w:fldCharType="separate"/>
    </w:r>
    <w:r w:rsidR="002168BA">
      <w:rPr>
        <w:rStyle w:val="a5"/>
        <w:noProof/>
      </w:rPr>
      <w:t>3</w:t>
    </w:r>
    <w:r>
      <w:rPr>
        <w:rStyle w:val="a5"/>
      </w:rPr>
      <w:fldChar w:fldCharType="end"/>
    </w:r>
  </w:p>
  <w:p w:rsidR="008C3F86" w:rsidRDefault="008C3F86" w:rsidP="00024EED">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56FB" w:rsidRDefault="008456FB" w:rsidP="001602B1">
      <w:r>
        <w:separator/>
      </w:r>
    </w:p>
  </w:footnote>
  <w:footnote w:type="continuationSeparator" w:id="0">
    <w:p w:rsidR="008456FB" w:rsidRDefault="008456FB" w:rsidP="001602B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B2EF9"/>
    <w:multiLevelType w:val="multilevel"/>
    <w:tmpl w:val="E804A55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4457E8B"/>
    <w:multiLevelType w:val="hybridMultilevel"/>
    <w:tmpl w:val="93907B3E"/>
    <w:lvl w:ilvl="0" w:tplc="E7368E56">
      <w:start w:val="4"/>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D1F234E"/>
    <w:multiLevelType w:val="hybridMultilevel"/>
    <w:tmpl w:val="B16AB732"/>
    <w:lvl w:ilvl="0" w:tplc="3E00D3C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1A0B5AD7"/>
    <w:multiLevelType w:val="hybridMultilevel"/>
    <w:tmpl w:val="204E931C"/>
    <w:lvl w:ilvl="0" w:tplc="E16C710E">
      <w:start w:val="1"/>
      <w:numFmt w:val="decimal"/>
      <w:lvlText w:val="%1"/>
      <w:lvlJc w:val="left"/>
      <w:pPr>
        <w:ind w:left="360" w:hanging="360"/>
      </w:pPr>
      <w:rPr>
        <w:rFonts w:hint="default"/>
      </w:rPr>
    </w:lvl>
    <w:lvl w:ilvl="1" w:tplc="13D408F4">
      <w:start w:val="5"/>
      <w:numFmt w:val="lowerLetter"/>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22E7B9B"/>
    <w:multiLevelType w:val="hybridMultilevel"/>
    <w:tmpl w:val="6B946E40"/>
    <w:lvl w:ilvl="0" w:tplc="577A6D3E">
      <w:start w:val="2"/>
      <w:numFmt w:val="decimal"/>
      <w:lvlText w:val="%1）"/>
      <w:lvlJc w:val="left"/>
      <w:pPr>
        <w:ind w:left="780" w:hanging="360"/>
      </w:pPr>
      <w:rPr>
        <w:rFonts w:hAnsi="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nsid w:val="30795864"/>
    <w:multiLevelType w:val="hybridMultilevel"/>
    <w:tmpl w:val="9A729414"/>
    <w:lvl w:ilvl="0" w:tplc="BFE2BBD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09A4737"/>
    <w:multiLevelType w:val="hybridMultilevel"/>
    <w:tmpl w:val="71DC6E0C"/>
    <w:lvl w:ilvl="0" w:tplc="4F943980">
      <w:start w:val="4"/>
      <w:numFmt w:val="lowerLetter"/>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C0F53EA"/>
    <w:multiLevelType w:val="multilevel"/>
    <w:tmpl w:val="FD38E1F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45EE7425"/>
    <w:multiLevelType w:val="hybridMultilevel"/>
    <w:tmpl w:val="8D244664"/>
    <w:lvl w:ilvl="0" w:tplc="F0C68390">
      <w:start w:val="1"/>
      <w:numFmt w:val="japaneseCounting"/>
      <w:lvlText w:val="%1、"/>
      <w:lvlJc w:val="left"/>
      <w:pPr>
        <w:tabs>
          <w:tab w:val="num" w:pos="480"/>
        </w:tabs>
        <w:ind w:left="480" w:hanging="480"/>
      </w:pPr>
      <w:rPr>
        <w:rFonts w:hint="default"/>
        <w:lang w:val="en-US"/>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4B8B66E1"/>
    <w:multiLevelType w:val="multilevel"/>
    <w:tmpl w:val="4B764EC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5772784B"/>
    <w:multiLevelType w:val="multilevel"/>
    <w:tmpl w:val="4D004EE2"/>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0"/>
        </w:tabs>
        <w:ind w:left="0" w:firstLine="0"/>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1">
    <w:nsid w:val="59A1485A"/>
    <w:multiLevelType w:val="hybridMultilevel"/>
    <w:tmpl w:val="F51A8310"/>
    <w:lvl w:ilvl="0" w:tplc="FFAE7D78">
      <w:start w:val="8"/>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8A96293"/>
    <w:multiLevelType w:val="hybridMultilevel"/>
    <w:tmpl w:val="E76C97E0"/>
    <w:lvl w:ilvl="0" w:tplc="FE721E88">
      <w:start w:val="1"/>
      <w:numFmt w:val="lowerLetter"/>
      <w:lvlText w:val="%1)"/>
      <w:lvlJc w:val="left"/>
      <w:pPr>
        <w:tabs>
          <w:tab w:val="num" w:pos="420"/>
        </w:tabs>
        <w:ind w:left="420" w:firstLine="0"/>
      </w:pPr>
      <w:rPr>
        <w:rFonts w:ascii="Times New Roman" w:hAnsi="Times New Roman" w:cs="Times New Roman"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3">
    <w:nsid w:val="69291682"/>
    <w:multiLevelType w:val="multilevel"/>
    <w:tmpl w:val="F4EEFA42"/>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nsid w:val="69A8289E"/>
    <w:multiLevelType w:val="multilevel"/>
    <w:tmpl w:val="C41E5664"/>
    <w:lvl w:ilvl="0">
      <w:start w:val="3"/>
      <w:numFmt w:val="decimal"/>
      <w:lvlText w:val="%1"/>
      <w:lvlJc w:val="left"/>
      <w:pPr>
        <w:ind w:left="360" w:hanging="360"/>
      </w:pPr>
      <w:rPr>
        <w:rFonts w:hAnsi="宋体" w:hint="default"/>
      </w:rPr>
    </w:lvl>
    <w:lvl w:ilvl="1">
      <w:start w:val="2"/>
      <w:numFmt w:val="decimal"/>
      <w:lvlText w:val="%1.%2"/>
      <w:lvlJc w:val="left"/>
      <w:pPr>
        <w:ind w:left="360" w:hanging="360"/>
      </w:pPr>
      <w:rPr>
        <w:rFonts w:hAnsi="宋体" w:hint="default"/>
      </w:rPr>
    </w:lvl>
    <w:lvl w:ilvl="2">
      <w:start w:val="1"/>
      <w:numFmt w:val="decimal"/>
      <w:lvlText w:val="%1.%2.%3"/>
      <w:lvlJc w:val="left"/>
      <w:pPr>
        <w:ind w:left="720" w:hanging="720"/>
      </w:pPr>
      <w:rPr>
        <w:rFonts w:hAnsi="宋体" w:hint="default"/>
      </w:rPr>
    </w:lvl>
    <w:lvl w:ilvl="3">
      <w:start w:val="1"/>
      <w:numFmt w:val="decimal"/>
      <w:lvlText w:val="%1.%2.%3.%4"/>
      <w:lvlJc w:val="left"/>
      <w:pPr>
        <w:ind w:left="720" w:hanging="720"/>
      </w:pPr>
      <w:rPr>
        <w:rFonts w:hAnsi="宋体" w:hint="default"/>
      </w:rPr>
    </w:lvl>
    <w:lvl w:ilvl="4">
      <w:start w:val="1"/>
      <w:numFmt w:val="decimal"/>
      <w:lvlText w:val="%1.%2.%3.%4.%5"/>
      <w:lvlJc w:val="left"/>
      <w:pPr>
        <w:ind w:left="1080" w:hanging="1080"/>
      </w:pPr>
      <w:rPr>
        <w:rFonts w:hAnsi="宋体" w:hint="default"/>
      </w:rPr>
    </w:lvl>
    <w:lvl w:ilvl="5">
      <w:start w:val="1"/>
      <w:numFmt w:val="decimal"/>
      <w:lvlText w:val="%1.%2.%3.%4.%5.%6"/>
      <w:lvlJc w:val="left"/>
      <w:pPr>
        <w:ind w:left="1080" w:hanging="1080"/>
      </w:pPr>
      <w:rPr>
        <w:rFonts w:hAnsi="宋体" w:hint="default"/>
      </w:rPr>
    </w:lvl>
    <w:lvl w:ilvl="6">
      <w:start w:val="1"/>
      <w:numFmt w:val="decimal"/>
      <w:lvlText w:val="%1.%2.%3.%4.%5.%6.%7"/>
      <w:lvlJc w:val="left"/>
      <w:pPr>
        <w:ind w:left="1440" w:hanging="1440"/>
      </w:pPr>
      <w:rPr>
        <w:rFonts w:hAnsi="宋体" w:hint="default"/>
      </w:rPr>
    </w:lvl>
    <w:lvl w:ilvl="7">
      <w:start w:val="1"/>
      <w:numFmt w:val="decimal"/>
      <w:lvlText w:val="%1.%2.%3.%4.%5.%6.%7.%8"/>
      <w:lvlJc w:val="left"/>
      <w:pPr>
        <w:ind w:left="1440" w:hanging="1440"/>
      </w:pPr>
      <w:rPr>
        <w:rFonts w:hAnsi="宋体" w:hint="default"/>
      </w:rPr>
    </w:lvl>
    <w:lvl w:ilvl="8">
      <w:start w:val="1"/>
      <w:numFmt w:val="decimal"/>
      <w:lvlText w:val="%1.%2.%3.%4.%5.%6.%7.%8.%9"/>
      <w:lvlJc w:val="left"/>
      <w:pPr>
        <w:ind w:left="1800" w:hanging="1800"/>
      </w:pPr>
      <w:rPr>
        <w:rFonts w:hAnsi="宋体" w:hint="default"/>
      </w:rPr>
    </w:lvl>
  </w:abstractNum>
  <w:abstractNum w:abstractNumId="15">
    <w:nsid w:val="6A226D8F"/>
    <w:multiLevelType w:val="multilevel"/>
    <w:tmpl w:val="C7B865D0"/>
    <w:lvl w:ilvl="0">
      <w:start w:val="1"/>
      <w:numFmt w:val="decimal"/>
      <w:lvlText w:val="%1"/>
      <w:lvlJc w:val="left"/>
      <w:pPr>
        <w:tabs>
          <w:tab w:val="num" w:pos="425"/>
        </w:tabs>
        <w:ind w:left="425" w:hanging="425"/>
      </w:pPr>
      <w:rPr>
        <w:rFonts w:hint="eastAsia"/>
      </w:rPr>
    </w:lvl>
    <w:lvl w:ilvl="1">
      <w:start w:val="1"/>
      <w:numFmt w:val="decimal"/>
      <w:lvlText w:val="6.%2"/>
      <w:lvlJc w:val="left"/>
      <w:pPr>
        <w:tabs>
          <w:tab w:val="num" w:pos="0"/>
        </w:tabs>
        <w:ind w:left="0" w:firstLine="0"/>
      </w:pPr>
      <w:rPr>
        <w:rFonts w:ascii="Times New Roman" w:eastAsia="宋体" w:hAnsi="Times New Roman" w:hint="default"/>
      </w:rPr>
    </w:lvl>
    <w:lvl w:ilvl="2">
      <w:start w:val="1"/>
      <w:numFmt w:val="decimal"/>
      <w:lvlText w:val="6.%2.%3"/>
      <w:lvlJc w:val="left"/>
      <w:pPr>
        <w:tabs>
          <w:tab w:val="num" w:pos="0"/>
        </w:tabs>
        <w:ind w:left="0" w:firstLine="0"/>
      </w:pPr>
      <w:rPr>
        <w:rFonts w:hint="eastAsia"/>
      </w:rPr>
    </w:lvl>
    <w:lvl w:ilvl="3">
      <w:start w:val="1"/>
      <w:numFmt w:val="decimal"/>
      <w:lvlText w:val="6.%2.%3.%4"/>
      <w:lvlJc w:val="left"/>
      <w:pPr>
        <w:tabs>
          <w:tab w:val="num" w:pos="0"/>
        </w:tabs>
        <w:ind w:left="0" w:firstLine="0"/>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6">
    <w:nsid w:val="74577442"/>
    <w:multiLevelType w:val="hybridMultilevel"/>
    <w:tmpl w:val="94980BFE"/>
    <w:lvl w:ilvl="0" w:tplc="B30C88B8">
      <w:start w:val="5"/>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7932750"/>
    <w:multiLevelType w:val="hybridMultilevel"/>
    <w:tmpl w:val="FCFCD740"/>
    <w:lvl w:ilvl="0" w:tplc="55343E7E">
      <w:start w:val="1"/>
      <w:numFmt w:val="decimal"/>
      <w:lvlText w:val="（%1）"/>
      <w:lvlJc w:val="left"/>
      <w:pPr>
        <w:ind w:left="1140" w:hanging="720"/>
      </w:pPr>
      <w:rPr>
        <w:rFonts w:hAnsi="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nsid w:val="7BFB2E69"/>
    <w:multiLevelType w:val="multilevel"/>
    <w:tmpl w:val="495E1A1E"/>
    <w:lvl w:ilvl="0">
      <w:start w:val="1"/>
      <w:numFmt w:val="decimal"/>
      <w:lvlText w:val="2.%1"/>
      <w:lvlJc w:val="left"/>
      <w:pPr>
        <w:tabs>
          <w:tab w:val="num" w:pos="432"/>
        </w:tabs>
        <w:ind w:left="432" w:hanging="432"/>
      </w:pPr>
      <w:rPr>
        <w:rFonts w:ascii="Times New Roman" w:hAnsi="Times New Roman" w:cs="Times New Roman" w:hint="default"/>
      </w:rPr>
    </w:lvl>
    <w:lvl w:ilvl="1">
      <w:start w:val="1"/>
      <w:numFmt w:val="decimal"/>
      <w:lvlText w:val="%1.%2"/>
      <w:lvlJc w:val="left"/>
      <w:pPr>
        <w:tabs>
          <w:tab w:val="num" w:pos="576"/>
        </w:tabs>
        <w:ind w:left="576" w:hanging="576"/>
      </w:pPr>
      <w:rPr>
        <w:rFonts w:hint="eastAsia"/>
      </w:rPr>
    </w:lvl>
    <w:lvl w:ilvl="2">
      <w:start w:val="1"/>
      <w:numFmt w:val="decimal"/>
      <w:lvlText w:val="2.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9">
    <w:nsid w:val="7FEF3D0F"/>
    <w:multiLevelType w:val="hybridMultilevel"/>
    <w:tmpl w:val="46687C94"/>
    <w:lvl w:ilvl="0" w:tplc="04090011">
      <w:start w:val="1"/>
      <w:numFmt w:val="decimal"/>
      <w:lvlText w:val="%1)"/>
      <w:lvlJc w:val="left"/>
      <w:pPr>
        <w:tabs>
          <w:tab w:val="num" w:pos="845"/>
        </w:tabs>
        <w:ind w:left="845" w:hanging="420"/>
      </w:pPr>
    </w:lvl>
    <w:lvl w:ilvl="1" w:tplc="04090019">
      <w:start w:val="1"/>
      <w:numFmt w:val="lowerLetter"/>
      <w:lvlText w:val="%2)"/>
      <w:lvlJc w:val="left"/>
      <w:pPr>
        <w:tabs>
          <w:tab w:val="num" w:pos="1271"/>
        </w:tabs>
        <w:ind w:left="1271" w:hanging="420"/>
      </w:pPr>
    </w:lvl>
    <w:lvl w:ilvl="2" w:tplc="0409001B" w:tentative="1">
      <w:start w:val="1"/>
      <w:numFmt w:val="lowerRoman"/>
      <w:lvlText w:val="%3."/>
      <w:lvlJc w:val="right"/>
      <w:pPr>
        <w:tabs>
          <w:tab w:val="num" w:pos="1685"/>
        </w:tabs>
        <w:ind w:left="1685" w:hanging="420"/>
      </w:pPr>
    </w:lvl>
    <w:lvl w:ilvl="3" w:tplc="0409000F" w:tentative="1">
      <w:start w:val="1"/>
      <w:numFmt w:val="decimal"/>
      <w:lvlText w:val="%4."/>
      <w:lvlJc w:val="left"/>
      <w:pPr>
        <w:tabs>
          <w:tab w:val="num" w:pos="2105"/>
        </w:tabs>
        <w:ind w:left="2105" w:hanging="420"/>
      </w:pPr>
    </w:lvl>
    <w:lvl w:ilvl="4" w:tplc="04090019" w:tentative="1">
      <w:start w:val="1"/>
      <w:numFmt w:val="lowerLetter"/>
      <w:lvlText w:val="%5)"/>
      <w:lvlJc w:val="left"/>
      <w:pPr>
        <w:tabs>
          <w:tab w:val="num" w:pos="2525"/>
        </w:tabs>
        <w:ind w:left="2525" w:hanging="420"/>
      </w:pPr>
    </w:lvl>
    <w:lvl w:ilvl="5" w:tplc="0409001B" w:tentative="1">
      <w:start w:val="1"/>
      <w:numFmt w:val="lowerRoman"/>
      <w:lvlText w:val="%6."/>
      <w:lvlJc w:val="right"/>
      <w:pPr>
        <w:tabs>
          <w:tab w:val="num" w:pos="2945"/>
        </w:tabs>
        <w:ind w:left="2945" w:hanging="420"/>
      </w:pPr>
    </w:lvl>
    <w:lvl w:ilvl="6" w:tplc="0409000F" w:tentative="1">
      <w:start w:val="1"/>
      <w:numFmt w:val="decimal"/>
      <w:lvlText w:val="%7."/>
      <w:lvlJc w:val="left"/>
      <w:pPr>
        <w:tabs>
          <w:tab w:val="num" w:pos="3365"/>
        </w:tabs>
        <w:ind w:left="3365" w:hanging="420"/>
      </w:pPr>
    </w:lvl>
    <w:lvl w:ilvl="7" w:tplc="04090019" w:tentative="1">
      <w:start w:val="1"/>
      <w:numFmt w:val="lowerLetter"/>
      <w:lvlText w:val="%8)"/>
      <w:lvlJc w:val="left"/>
      <w:pPr>
        <w:tabs>
          <w:tab w:val="num" w:pos="3785"/>
        </w:tabs>
        <w:ind w:left="3785" w:hanging="420"/>
      </w:pPr>
    </w:lvl>
    <w:lvl w:ilvl="8" w:tplc="0409001B" w:tentative="1">
      <w:start w:val="1"/>
      <w:numFmt w:val="lowerRoman"/>
      <w:lvlText w:val="%9."/>
      <w:lvlJc w:val="right"/>
      <w:pPr>
        <w:tabs>
          <w:tab w:val="num" w:pos="4205"/>
        </w:tabs>
        <w:ind w:left="4205" w:hanging="420"/>
      </w:pPr>
    </w:lvl>
  </w:abstractNum>
  <w:num w:numId="1">
    <w:abstractNumId w:val="8"/>
  </w:num>
  <w:num w:numId="2">
    <w:abstractNumId w:val="2"/>
  </w:num>
  <w:num w:numId="3">
    <w:abstractNumId w:val="0"/>
  </w:num>
  <w:num w:numId="4">
    <w:abstractNumId w:val="5"/>
  </w:num>
  <w:num w:numId="5">
    <w:abstractNumId w:val="15"/>
  </w:num>
  <w:num w:numId="6">
    <w:abstractNumId w:val="12"/>
  </w:num>
  <w:num w:numId="7">
    <w:abstractNumId w:val="18"/>
  </w:num>
  <w:num w:numId="8">
    <w:abstractNumId w:val="10"/>
  </w:num>
  <w:num w:numId="9">
    <w:abstractNumId w:val="19"/>
  </w:num>
  <w:num w:numId="10">
    <w:abstractNumId w:val="1"/>
  </w:num>
  <w:num w:numId="11">
    <w:abstractNumId w:val="7"/>
  </w:num>
  <w:num w:numId="12">
    <w:abstractNumId w:val="14"/>
  </w:num>
  <w:num w:numId="13">
    <w:abstractNumId w:val="13"/>
  </w:num>
  <w:num w:numId="14">
    <w:abstractNumId w:val="3"/>
  </w:num>
  <w:num w:numId="15">
    <w:abstractNumId w:val="4"/>
  </w:num>
  <w:num w:numId="16">
    <w:abstractNumId w:val="17"/>
  </w:num>
  <w:num w:numId="17">
    <w:abstractNumId w:val="9"/>
  </w:num>
  <w:num w:numId="18">
    <w:abstractNumId w:val="16"/>
  </w:num>
  <w:num w:numId="19">
    <w:abstractNumId w:val="6"/>
  </w:num>
  <w:num w:numId="20">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602B1"/>
    <w:rsid w:val="00024EED"/>
    <w:rsid w:val="00061309"/>
    <w:rsid w:val="0009000A"/>
    <w:rsid w:val="000A6E17"/>
    <w:rsid w:val="000B65E5"/>
    <w:rsid w:val="0010067B"/>
    <w:rsid w:val="001072B6"/>
    <w:rsid w:val="001602B1"/>
    <w:rsid w:val="00190C53"/>
    <w:rsid w:val="001930F0"/>
    <w:rsid w:val="001A1660"/>
    <w:rsid w:val="001C0F2B"/>
    <w:rsid w:val="002168BA"/>
    <w:rsid w:val="002929A1"/>
    <w:rsid w:val="002D0EB7"/>
    <w:rsid w:val="0032473E"/>
    <w:rsid w:val="003261A9"/>
    <w:rsid w:val="00372A59"/>
    <w:rsid w:val="00377676"/>
    <w:rsid w:val="00384B69"/>
    <w:rsid w:val="00393EBC"/>
    <w:rsid w:val="003A3F3E"/>
    <w:rsid w:val="003D3DD5"/>
    <w:rsid w:val="003D56CD"/>
    <w:rsid w:val="00420637"/>
    <w:rsid w:val="00425E71"/>
    <w:rsid w:val="0043753E"/>
    <w:rsid w:val="00450511"/>
    <w:rsid w:val="004709D9"/>
    <w:rsid w:val="0047735E"/>
    <w:rsid w:val="00497584"/>
    <w:rsid w:val="004E296C"/>
    <w:rsid w:val="00507B7E"/>
    <w:rsid w:val="00512D1A"/>
    <w:rsid w:val="00534E29"/>
    <w:rsid w:val="005732A6"/>
    <w:rsid w:val="005E6D99"/>
    <w:rsid w:val="005E797B"/>
    <w:rsid w:val="005F7426"/>
    <w:rsid w:val="00602964"/>
    <w:rsid w:val="006839AB"/>
    <w:rsid w:val="00683A35"/>
    <w:rsid w:val="006A4C4F"/>
    <w:rsid w:val="006C19F1"/>
    <w:rsid w:val="006C5337"/>
    <w:rsid w:val="00712A9A"/>
    <w:rsid w:val="0073421C"/>
    <w:rsid w:val="00781070"/>
    <w:rsid w:val="007920C6"/>
    <w:rsid w:val="007B34CD"/>
    <w:rsid w:val="007F731F"/>
    <w:rsid w:val="00820BC4"/>
    <w:rsid w:val="00836F0D"/>
    <w:rsid w:val="008456FB"/>
    <w:rsid w:val="008765F3"/>
    <w:rsid w:val="008910BF"/>
    <w:rsid w:val="008C3F86"/>
    <w:rsid w:val="008F6636"/>
    <w:rsid w:val="00905D42"/>
    <w:rsid w:val="009129D0"/>
    <w:rsid w:val="009853C6"/>
    <w:rsid w:val="009B12D7"/>
    <w:rsid w:val="009B66A0"/>
    <w:rsid w:val="009C0917"/>
    <w:rsid w:val="00A119C3"/>
    <w:rsid w:val="00A14DD9"/>
    <w:rsid w:val="00A40C5E"/>
    <w:rsid w:val="00A4319E"/>
    <w:rsid w:val="00A53E8B"/>
    <w:rsid w:val="00A76F17"/>
    <w:rsid w:val="00A77386"/>
    <w:rsid w:val="00AD77FF"/>
    <w:rsid w:val="00AE2D52"/>
    <w:rsid w:val="00AF2E80"/>
    <w:rsid w:val="00AF56CF"/>
    <w:rsid w:val="00AF734C"/>
    <w:rsid w:val="00B123E0"/>
    <w:rsid w:val="00B17BD3"/>
    <w:rsid w:val="00B30328"/>
    <w:rsid w:val="00B52031"/>
    <w:rsid w:val="00B55561"/>
    <w:rsid w:val="00B631E5"/>
    <w:rsid w:val="00B84B11"/>
    <w:rsid w:val="00BA450B"/>
    <w:rsid w:val="00BD6716"/>
    <w:rsid w:val="00BE3535"/>
    <w:rsid w:val="00BF3EAB"/>
    <w:rsid w:val="00C304EF"/>
    <w:rsid w:val="00C34BA2"/>
    <w:rsid w:val="00C74385"/>
    <w:rsid w:val="00C773ED"/>
    <w:rsid w:val="00C83935"/>
    <w:rsid w:val="00C916D2"/>
    <w:rsid w:val="00CB7DEC"/>
    <w:rsid w:val="00CC121F"/>
    <w:rsid w:val="00CE1352"/>
    <w:rsid w:val="00CE5C18"/>
    <w:rsid w:val="00CE7DA5"/>
    <w:rsid w:val="00CF6948"/>
    <w:rsid w:val="00CF7ADF"/>
    <w:rsid w:val="00D324C5"/>
    <w:rsid w:val="00D5056D"/>
    <w:rsid w:val="00D65026"/>
    <w:rsid w:val="00D744B5"/>
    <w:rsid w:val="00D75F77"/>
    <w:rsid w:val="00DB1597"/>
    <w:rsid w:val="00E40973"/>
    <w:rsid w:val="00E639A9"/>
    <w:rsid w:val="00E67C21"/>
    <w:rsid w:val="00E70ECC"/>
    <w:rsid w:val="00E8069E"/>
    <w:rsid w:val="00EB1D5A"/>
    <w:rsid w:val="00F32EE9"/>
    <w:rsid w:val="00F356FE"/>
    <w:rsid w:val="00F44A4E"/>
    <w:rsid w:val="00F53DE0"/>
    <w:rsid w:val="00F9147A"/>
    <w:rsid w:val="00FD1AA1"/>
    <w:rsid w:val="00FE25F5"/>
    <w:rsid w:val="00FE3AC3"/>
    <w:rsid w:val="00FE4BB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02B1"/>
    <w:pPr>
      <w:widowControl w:val="0"/>
      <w:jc w:val="both"/>
    </w:pPr>
    <w:rPr>
      <w:rFonts w:ascii="Times New Roman" w:hAnsi="Times New Roman"/>
      <w:kern w:val="2"/>
      <w:sz w:val="21"/>
      <w:szCs w:val="24"/>
    </w:rPr>
  </w:style>
  <w:style w:type="paragraph" w:styleId="1">
    <w:name w:val="heading 1"/>
    <w:basedOn w:val="a"/>
    <w:link w:val="1Char"/>
    <w:uiPriority w:val="9"/>
    <w:qFormat/>
    <w:rsid w:val="001C0F2B"/>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602B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602B1"/>
    <w:rPr>
      <w:sz w:val="18"/>
      <w:szCs w:val="18"/>
    </w:rPr>
  </w:style>
  <w:style w:type="paragraph" w:styleId="a4">
    <w:name w:val="footer"/>
    <w:basedOn w:val="a"/>
    <w:link w:val="Char0"/>
    <w:unhideWhenUsed/>
    <w:rsid w:val="001602B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602B1"/>
    <w:rPr>
      <w:sz w:val="18"/>
      <w:szCs w:val="18"/>
    </w:rPr>
  </w:style>
  <w:style w:type="character" w:styleId="a5">
    <w:name w:val="page number"/>
    <w:basedOn w:val="a0"/>
    <w:rsid w:val="001602B1"/>
  </w:style>
  <w:style w:type="paragraph" w:styleId="a6">
    <w:name w:val="Balloon Text"/>
    <w:basedOn w:val="a"/>
    <w:link w:val="Char1"/>
    <w:uiPriority w:val="99"/>
    <w:semiHidden/>
    <w:unhideWhenUsed/>
    <w:rsid w:val="001602B1"/>
    <w:rPr>
      <w:sz w:val="18"/>
      <w:szCs w:val="18"/>
    </w:rPr>
  </w:style>
  <w:style w:type="character" w:customStyle="1" w:styleId="Char1">
    <w:name w:val="批注框文本 Char"/>
    <w:basedOn w:val="a0"/>
    <w:link w:val="a6"/>
    <w:uiPriority w:val="99"/>
    <w:semiHidden/>
    <w:rsid w:val="001602B1"/>
    <w:rPr>
      <w:rFonts w:ascii="Times New Roman" w:eastAsia="宋体" w:hAnsi="Times New Roman" w:cs="Times New Roman"/>
      <w:sz w:val="18"/>
      <w:szCs w:val="18"/>
    </w:rPr>
  </w:style>
  <w:style w:type="table" w:styleId="a7">
    <w:name w:val="Table Grid"/>
    <w:basedOn w:val="a1"/>
    <w:rsid w:val="00CF7AD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Date"/>
    <w:basedOn w:val="a"/>
    <w:next w:val="a"/>
    <w:link w:val="Char2"/>
    <w:uiPriority w:val="99"/>
    <w:semiHidden/>
    <w:unhideWhenUsed/>
    <w:rsid w:val="00A14DD9"/>
    <w:pPr>
      <w:ind w:leftChars="2500" w:left="100"/>
    </w:pPr>
  </w:style>
  <w:style w:type="character" w:customStyle="1" w:styleId="Char2">
    <w:name w:val="日期 Char"/>
    <w:basedOn w:val="a0"/>
    <w:link w:val="a8"/>
    <w:uiPriority w:val="99"/>
    <w:semiHidden/>
    <w:rsid w:val="00A14DD9"/>
    <w:rPr>
      <w:rFonts w:ascii="Times New Roman" w:hAnsi="Times New Roman"/>
      <w:kern w:val="2"/>
      <w:sz w:val="21"/>
      <w:szCs w:val="24"/>
    </w:rPr>
  </w:style>
  <w:style w:type="table" w:styleId="a9">
    <w:name w:val="Table Theme"/>
    <w:basedOn w:val="a1"/>
    <w:uiPriority w:val="99"/>
    <w:rsid w:val="009B66A0"/>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9"/>
    <w:rsid w:val="001C0F2B"/>
    <w:rPr>
      <w:rFonts w:ascii="宋体" w:hAnsi="宋体" w:cs="宋体"/>
      <w:b/>
      <w:bCs/>
      <w:kern w:val="36"/>
      <w:sz w:val="48"/>
      <w:szCs w:val="48"/>
    </w:rPr>
  </w:style>
  <w:style w:type="paragraph" w:styleId="aa">
    <w:name w:val="List Paragraph"/>
    <w:basedOn w:val="a"/>
    <w:uiPriority w:val="34"/>
    <w:qFormat/>
    <w:rsid w:val="00C83935"/>
    <w:pPr>
      <w:ind w:firstLineChars="200" w:firstLine="420"/>
    </w:pPr>
  </w:style>
</w:styles>
</file>

<file path=word/webSettings.xml><?xml version="1.0" encoding="utf-8"?>
<w:webSettings xmlns:r="http://schemas.openxmlformats.org/officeDocument/2006/relationships" xmlns:w="http://schemas.openxmlformats.org/wordprocessingml/2006/main">
  <w:divs>
    <w:div w:id="921524230">
      <w:bodyDiv w:val="1"/>
      <w:marLeft w:val="0"/>
      <w:marRight w:val="0"/>
      <w:marTop w:val="0"/>
      <w:marBottom w:val="0"/>
      <w:divBdr>
        <w:top w:val="none" w:sz="0" w:space="0" w:color="auto"/>
        <w:left w:val="none" w:sz="0" w:space="0" w:color="auto"/>
        <w:bottom w:val="none" w:sz="0" w:space="0" w:color="auto"/>
        <w:right w:val="none" w:sz="0" w:space="0" w:color="auto"/>
      </w:divBdr>
    </w:div>
    <w:div w:id="1163161339">
      <w:bodyDiv w:val="1"/>
      <w:marLeft w:val="0"/>
      <w:marRight w:val="0"/>
      <w:marTop w:val="0"/>
      <w:marBottom w:val="0"/>
      <w:divBdr>
        <w:top w:val="none" w:sz="0" w:space="0" w:color="auto"/>
        <w:left w:val="none" w:sz="0" w:space="0" w:color="auto"/>
        <w:bottom w:val="none" w:sz="0" w:space="0" w:color="auto"/>
        <w:right w:val="none" w:sz="0" w:space="0" w:color="auto"/>
      </w:divBdr>
    </w:div>
    <w:div w:id="1229341682">
      <w:bodyDiv w:val="1"/>
      <w:marLeft w:val="0"/>
      <w:marRight w:val="0"/>
      <w:marTop w:val="0"/>
      <w:marBottom w:val="0"/>
      <w:divBdr>
        <w:top w:val="none" w:sz="0" w:space="0" w:color="auto"/>
        <w:left w:val="none" w:sz="0" w:space="0" w:color="auto"/>
        <w:bottom w:val="none" w:sz="0" w:space="0" w:color="auto"/>
        <w:right w:val="none" w:sz="0" w:space="0" w:color="auto"/>
      </w:divBdr>
    </w:div>
    <w:div w:id="1599942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3</Pages>
  <Words>320</Words>
  <Characters>1829</Characters>
  <Application>Microsoft Office Word</Application>
  <DocSecurity>0</DocSecurity>
  <Lines>15</Lines>
  <Paragraphs>4</Paragraphs>
  <ScaleCrop>false</ScaleCrop>
  <Company>Sky123.Org</Company>
  <LinksUpToDate>false</LinksUpToDate>
  <CharactersWithSpaces>2145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Sky123.Org</cp:lastModifiedBy>
  <cp:revision>5</cp:revision>
  <dcterms:created xsi:type="dcterms:W3CDTF">2018-10-20T13:20:00Z</dcterms:created>
  <dcterms:modified xsi:type="dcterms:W3CDTF">2018-10-20T14:31:00Z</dcterms:modified>
</cp:coreProperties>
</file>